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FA65" w14:textId="2C6A2B97" w:rsidR="001E778D" w:rsidRPr="00807383" w:rsidRDefault="001E778D" w:rsidP="001E778D">
      <w:pPr>
        <w:pStyle w:val="Intestazione"/>
        <w:tabs>
          <w:tab w:val="clear" w:pos="9638"/>
          <w:tab w:val="left" w:pos="501"/>
          <w:tab w:val="right" w:pos="5812"/>
        </w:tabs>
        <w:rPr>
          <w:sz w:val="22"/>
          <w:szCs w:val="22"/>
        </w:rPr>
      </w:pPr>
      <w:r w:rsidRPr="00807383">
        <w:rPr>
          <w:rFonts w:ascii="Verdana" w:hAnsi="Verdana"/>
        </w:rPr>
        <w:tab/>
      </w:r>
      <w:r w:rsidRPr="00807383">
        <w:rPr>
          <w:rFonts w:ascii="Verdana" w:hAnsi="Verdana"/>
        </w:rPr>
        <w:tab/>
      </w:r>
      <w:r w:rsidRPr="00807383">
        <w:rPr>
          <w:rFonts w:ascii="Verdana" w:hAnsi="Verdana"/>
        </w:rPr>
        <w:tab/>
      </w:r>
      <w:r w:rsidR="00F32DB0" w:rsidRPr="00807383">
        <w:rPr>
          <w:sz w:val="22"/>
          <w:szCs w:val="22"/>
        </w:rPr>
        <w:tab/>
      </w:r>
      <w:r w:rsidRPr="00807383">
        <w:rPr>
          <w:sz w:val="22"/>
          <w:szCs w:val="22"/>
        </w:rPr>
        <w:t>AI SIGG. CLIENTI</w:t>
      </w:r>
    </w:p>
    <w:p w14:paraId="7756BB0C" w14:textId="77777777" w:rsidR="001E778D" w:rsidRPr="00807383" w:rsidRDefault="001E778D" w:rsidP="001E778D">
      <w:pPr>
        <w:pStyle w:val="Pidipagina"/>
        <w:tabs>
          <w:tab w:val="clear" w:pos="4819"/>
        </w:tabs>
        <w:ind w:left="6096"/>
        <w:jc w:val="both"/>
        <w:rPr>
          <w:sz w:val="22"/>
          <w:szCs w:val="22"/>
        </w:rPr>
      </w:pPr>
      <w:r w:rsidRPr="00807383">
        <w:rPr>
          <w:sz w:val="22"/>
          <w:szCs w:val="22"/>
        </w:rPr>
        <w:t xml:space="preserve">     LORO SEDI</w:t>
      </w:r>
    </w:p>
    <w:p w14:paraId="5552AAB4" w14:textId="77777777" w:rsidR="001E778D" w:rsidRPr="00807383" w:rsidRDefault="001E778D" w:rsidP="001E778D">
      <w:pPr>
        <w:pStyle w:val="Pidipagina"/>
        <w:tabs>
          <w:tab w:val="clear" w:pos="4819"/>
        </w:tabs>
        <w:jc w:val="both"/>
        <w:rPr>
          <w:sz w:val="22"/>
          <w:szCs w:val="22"/>
        </w:rPr>
      </w:pPr>
    </w:p>
    <w:p w14:paraId="5F6B923B" w14:textId="4AA3B21B" w:rsidR="001E778D" w:rsidRPr="00807383" w:rsidRDefault="001E778D" w:rsidP="00531249">
      <w:pPr>
        <w:pStyle w:val="Pidipagina"/>
        <w:tabs>
          <w:tab w:val="clear" w:pos="4819"/>
        </w:tabs>
        <w:spacing w:line="276" w:lineRule="auto"/>
        <w:jc w:val="both"/>
        <w:rPr>
          <w:b/>
          <w:sz w:val="22"/>
          <w:szCs w:val="22"/>
        </w:rPr>
      </w:pPr>
      <w:r w:rsidRPr="00807383">
        <w:rPr>
          <w:b/>
          <w:sz w:val="22"/>
          <w:szCs w:val="22"/>
        </w:rPr>
        <w:t xml:space="preserve">Circolare clienti n. </w:t>
      </w:r>
      <w:r w:rsidR="00DB7B62" w:rsidRPr="00807383">
        <w:rPr>
          <w:b/>
          <w:sz w:val="22"/>
          <w:szCs w:val="22"/>
        </w:rPr>
        <w:t>8</w:t>
      </w:r>
      <w:r w:rsidR="0019212A" w:rsidRPr="00807383">
        <w:rPr>
          <w:b/>
          <w:sz w:val="22"/>
          <w:szCs w:val="22"/>
        </w:rPr>
        <w:t>/2022</w:t>
      </w:r>
    </w:p>
    <w:p w14:paraId="3CD5CF47" w14:textId="77777777" w:rsidR="001E778D" w:rsidRPr="00807383" w:rsidRDefault="001E778D" w:rsidP="00531249">
      <w:pPr>
        <w:pStyle w:val="Pidipagina"/>
        <w:tabs>
          <w:tab w:val="clear" w:pos="4819"/>
        </w:tabs>
        <w:spacing w:line="276" w:lineRule="auto"/>
        <w:jc w:val="both"/>
        <w:rPr>
          <w:sz w:val="22"/>
          <w:szCs w:val="22"/>
        </w:rPr>
      </w:pPr>
    </w:p>
    <w:p w14:paraId="25B9D11C" w14:textId="2F4E9E33" w:rsidR="007C7007" w:rsidRPr="00807383" w:rsidRDefault="001E778D" w:rsidP="00531249">
      <w:pPr>
        <w:spacing w:line="276" w:lineRule="auto"/>
        <w:ind w:right="108"/>
        <w:jc w:val="both"/>
        <w:rPr>
          <w:b/>
          <w:sz w:val="22"/>
          <w:szCs w:val="22"/>
          <w:u w:val="single"/>
        </w:rPr>
      </w:pPr>
      <w:r w:rsidRPr="00807383">
        <w:rPr>
          <w:b/>
          <w:sz w:val="22"/>
          <w:szCs w:val="22"/>
          <w:u w:val="single"/>
        </w:rPr>
        <w:t>OGGETTO</w:t>
      </w:r>
      <w:r w:rsidR="00CA63C6" w:rsidRPr="00807383">
        <w:rPr>
          <w:b/>
          <w:sz w:val="22"/>
          <w:szCs w:val="22"/>
          <w:u w:val="single"/>
        </w:rPr>
        <w:t>:</w:t>
      </w:r>
      <w:r w:rsidR="00CA63C6" w:rsidRPr="00807383">
        <w:rPr>
          <w:sz w:val="22"/>
          <w:szCs w:val="22"/>
        </w:rPr>
        <w:t xml:space="preserve"> </w:t>
      </w:r>
      <w:r w:rsidR="00DB7B62" w:rsidRPr="00807383">
        <w:rPr>
          <w:b/>
          <w:bCs/>
          <w:sz w:val="22"/>
          <w:szCs w:val="22"/>
          <w:u w:val="single"/>
        </w:rPr>
        <w:t>Regime degli impatriati</w:t>
      </w:r>
      <w:r w:rsidR="00DB7B62" w:rsidRPr="00807383">
        <w:rPr>
          <w:sz w:val="22"/>
          <w:szCs w:val="22"/>
        </w:rPr>
        <w:t xml:space="preserve"> </w:t>
      </w:r>
    </w:p>
    <w:p w14:paraId="36E386E6" w14:textId="77777777" w:rsidR="00C804EB" w:rsidRPr="00807383" w:rsidRDefault="00C804EB" w:rsidP="00531249">
      <w:pPr>
        <w:spacing w:line="276" w:lineRule="auto"/>
        <w:ind w:right="108"/>
        <w:jc w:val="both"/>
        <w:rPr>
          <w:b/>
          <w:sz w:val="20"/>
          <w:szCs w:val="20"/>
          <w:u w:val="single"/>
        </w:rPr>
      </w:pPr>
    </w:p>
    <w:p w14:paraId="4071BDC2" w14:textId="77777777" w:rsidR="00DB7B62" w:rsidRPr="00807383" w:rsidRDefault="00DB7B62" w:rsidP="00DB7B62">
      <w:pPr>
        <w:pStyle w:val="NormaleWeb"/>
        <w:shd w:val="clear" w:color="auto" w:fill="FFFFFF"/>
        <w:jc w:val="both"/>
        <w:rPr>
          <w:sz w:val="20"/>
          <w:szCs w:val="20"/>
        </w:rPr>
      </w:pPr>
      <w:r w:rsidRPr="00807383">
        <w:rPr>
          <w:sz w:val="20"/>
          <w:szCs w:val="20"/>
        </w:rPr>
        <w:t xml:space="preserve">Di seguito si illustrano le </w:t>
      </w:r>
      <w:r w:rsidRPr="00807383">
        <w:rPr>
          <w:b/>
          <w:bCs/>
          <w:sz w:val="20"/>
          <w:szCs w:val="20"/>
        </w:rPr>
        <w:t xml:space="preserve">misure agevolative </w:t>
      </w:r>
      <w:r w:rsidRPr="00A45169">
        <w:rPr>
          <w:sz w:val="20"/>
          <w:szCs w:val="20"/>
        </w:rPr>
        <w:t>previste</w:t>
      </w:r>
      <w:r w:rsidRPr="00807383">
        <w:rPr>
          <w:b/>
          <w:bCs/>
          <w:sz w:val="20"/>
          <w:szCs w:val="20"/>
        </w:rPr>
        <w:t xml:space="preserve"> per le persone fisiche che trasferiscono la residenza fiscale in Italia</w:t>
      </w:r>
      <w:r w:rsidRPr="00807383">
        <w:rPr>
          <w:sz w:val="20"/>
          <w:szCs w:val="20"/>
        </w:rPr>
        <w:t xml:space="preserve"> per svolgervi una attività lavorativa.</w:t>
      </w:r>
    </w:p>
    <w:p w14:paraId="668991B8" w14:textId="77777777" w:rsidR="00DB7B62" w:rsidRPr="00807383" w:rsidRDefault="00DB7B62" w:rsidP="00DB7B62">
      <w:pPr>
        <w:pStyle w:val="NormaleWeb"/>
        <w:shd w:val="clear" w:color="auto" w:fill="FFFFFF"/>
        <w:jc w:val="both"/>
        <w:rPr>
          <w:sz w:val="20"/>
          <w:szCs w:val="20"/>
        </w:rPr>
      </w:pPr>
      <w:r w:rsidRPr="00807383">
        <w:rPr>
          <w:sz w:val="20"/>
          <w:szCs w:val="20"/>
        </w:rPr>
        <w:t>In particolare, si tratta dei:</w:t>
      </w:r>
    </w:p>
    <w:p w14:paraId="46A81C4E" w14:textId="77777777" w:rsidR="00DB7B62" w:rsidRPr="00807383" w:rsidRDefault="00DB7B62" w:rsidP="00DB7B62">
      <w:pPr>
        <w:pStyle w:val="NormaleWeb"/>
        <w:shd w:val="clear" w:color="auto" w:fill="FFFFFF"/>
        <w:jc w:val="both"/>
        <w:rPr>
          <w:sz w:val="20"/>
          <w:szCs w:val="20"/>
        </w:rPr>
      </w:pPr>
      <w:r w:rsidRPr="00807383">
        <w:rPr>
          <w:b/>
          <w:bCs/>
          <w:sz w:val="20"/>
          <w:szCs w:val="20"/>
        </w:rPr>
        <w:t>“Regime dei lavoratori impatriati</w:t>
      </w:r>
      <w:r w:rsidRPr="00807383">
        <w:rPr>
          <w:sz w:val="20"/>
          <w:szCs w:val="20"/>
        </w:rPr>
        <w:t xml:space="preserve">”, </w:t>
      </w:r>
    </w:p>
    <w:p w14:paraId="3A52BBB8" w14:textId="77777777" w:rsidR="00DB7B62" w:rsidRPr="00807383" w:rsidRDefault="00DB7B62" w:rsidP="00DB7B62">
      <w:pPr>
        <w:pStyle w:val="NormaleWeb"/>
        <w:shd w:val="clear" w:color="auto" w:fill="FFFFFF"/>
        <w:jc w:val="both"/>
        <w:rPr>
          <w:sz w:val="20"/>
          <w:szCs w:val="20"/>
        </w:rPr>
      </w:pPr>
      <w:r w:rsidRPr="00807383">
        <w:rPr>
          <w:sz w:val="20"/>
          <w:szCs w:val="20"/>
        </w:rPr>
        <w:t>“</w:t>
      </w:r>
      <w:r w:rsidRPr="00807383">
        <w:rPr>
          <w:b/>
          <w:bCs/>
          <w:sz w:val="20"/>
          <w:szCs w:val="20"/>
        </w:rPr>
        <w:t xml:space="preserve">Regime per gli </w:t>
      </w:r>
      <w:r w:rsidRPr="00461412">
        <w:rPr>
          <w:b/>
          <w:bCs/>
          <w:i/>
          <w:iCs/>
          <w:sz w:val="20"/>
          <w:szCs w:val="20"/>
        </w:rPr>
        <w:t>High Net Worth Individuals</w:t>
      </w:r>
      <w:r w:rsidRPr="00807383">
        <w:rPr>
          <w:b/>
          <w:bCs/>
          <w:sz w:val="20"/>
          <w:szCs w:val="20"/>
        </w:rPr>
        <w:t xml:space="preserve">  o Neo domiciliati per i redditi esteri</w:t>
      </w:r>
      <w:r w:rsidRPr="00807383">
        <w:rPr>
          <w:sz w:val="20"/>
          <w:szCs w:val="20"/>
        </w:rPr>
        <w:t xml:space="preserve">” e </w:t>
      </w:r>
    </w:p>
    <w:p w14:paraId="12F86474" w14:textId="77777777" w:rsidR="00DB7B62" w:rsidRPr="00807383" w:rsidRDefault="00DB7B62" w:rsidP="00DB7B62">
      <w:pPr>
        <w:pStyle w:val="NormaleWeb"/>
        <w:shd w:val="clear" w:color="auto" w:fill="FFFFFF"/>
        <w:jc w:val="both"/>
        <w:rPr>
          <w:sz w:val="20"/>
          <w:szCs w:val="20"/>
        </w:rPr>
      </w:pPr>
      <w:r w:rsidRPr="00807383">
        <w:rPr>
          <w:sz w:val="20"/>
          <w:szCs w:val="20"/>
        </w:rPr>
        <w:t>“</w:t>
      </w:r>
      <w:r w:rsidRPr="00807383">
        <w:rPr>
          <w:b/>
          <w:bCs/>
          <w:sz w:val="20"/>
          <w:szCs w:val="20"/>
        </w:rPr>
        <w:t>Regime per i titolari di pensione estera</w:t>
      </w:r>
      <w:r w:rsidRPr="00807383">
        <w:rPr>
          <w:sz w:val="20"/>
          <w:szCs w:val="20"/>
        </w:rPr>
        <w:t>”</w:t>
      </w:r>
      <w:r w:rsidRPr="00807383">
        <w:rPr>
          <w:rStyle w:val="Rimandonotaapidipagina"/>
        </w:rPr>
        <w:t xml:space="preserve"> </w:t>
      </w:r>
      <w:r w:rsidRPr="00807383">
        <w:rPr>
          <w:rStyle w:val="Rimandonotaapidipagina"/>
        </w:rPr>
        <w:footnoteReference w:id="1"/>
      </w:r>
      <w:r w:rsidRPr="00807383">
        <w:rPr>
          <w:sz w:val="20"/>
          <w:szCs w:val="20"/>
        </w:rPr>
        <w:t>.</w:t>
      </w:r>
    </w:p>
    <w:p w14:paraId="70408410" w14:textId="77777777" w:rsidR="00807383" w:rsidRDefault="00807383" w:rsidP="00DB7B62">
      <w:pPr>
        <w:pStyle w:val="NormaleWeb"/>
        <w:shd w:val="clear" w:color="auto" w:fill="FFFFFF"/>
        <w:jc w:val="both"/>
        <w:rPr>
          <w:b/>
          <w:bCs/>
          <w:sz w:val="20"/>
          <w:szCs w:val="20"/>
        </w:rPr>
      </w:pPr>
    </w:p>
    <w:p w14:paraId="4F44217C" w14:textId="0B950DD6" w:rsidR="00DB7B62" w:rsidRPr="00807383" w:rsidRDefault="00DB7B62" w:rsidP="00DB7B62">
      <w:pPr>
        <w:pStyle w:val="NormaleWeb"/>
        <w:shd w:val="clear" w:color="auto" w:fill="FFFFFF"/>
        <w:jc w:val="both"/>
        <w:rPr>
          <w:b/>
          <w:bCs/>
          <w:color w:val="000000"/>
          <w:sz w:val="20"/>
          <w:szCs w:val="20"/>
        </w:rPr>
      </w:pPr>
      <w:r w:rsidRPr="00807383">
        <w:rPr>
          <w:b/>
          <w:bCs/>
          <w:sz w:val="20"/>
          <w:szCs w:val="20"/>
        </w:rPr>
        <w:t>REGIME DEI LAVORATORI IMPATRIATI</w:t>
      </w:r>
    </w:p>
    <w:p w14:paraId="03C565BF"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L'art. </w:t>
      </w:r>
      <w:r w:rsidRPr="00807383">
        <w:rPr>
          <w:sz w:val="20"/>
          <w:szCs w:val="20"/>
        </w:rPr>
        <w:t>16</w:t>
      </w:r>
      <w:r w:rsidRPr="00807383">
        <w:rPr>
          <w:color w:val="000000"/>
          <w:sz w:val="20"/>
          <w:szCs w:val="20"/>
        </w:rPr>
        <w:t> del DLgs. 147/2015 riconosce un regime di tassazione agevolata per i lavoratori "impatriati".</w:t>
      </w:r>
    </w:p>
    <w:p w14:paraId="46DCFFBE"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 xml:space="preserve">L'agevolazione si applica a decorrere dal periodo d'imposta in cui è avvenuto il </w:t>
      </w:r>
      <w:r w:rsidRPr="00807383">
        <w:rPr>
          <w:b/>
          <w:bCs/>
          <w:color w:val="000000"/>
          <w:sz w:val="20"/>
          <w:szCs w:val="20"/>
        </w:rPr>
        <w:t>trasferimento della residenza</w:t>
      </w:r>
      <w:r w:rsidRPr="00807383">
        <w:rPr>
          <w:color w:val="000000"/>
          <w:sz w:val="20"/>
          <w:szCs w:val="20"/>
        </w:rPr>
        <w:t xml:space="preserve"> fiscale ovvero  un soggetto che si sia trasferito in Italia entro il 2 luglio (1 luglio nel caso di anno bisestile)</w:t>
      </w:r>
      <w:r w:rsidRPr="00807383">
        <w:rPr>
          <w:rStyle w:val="Rimandonotaapidipagina"/>
          <w:color w:val="000000"/>
        </w:rPr>
        <w:footnoteReference w:id="2"/>
      </w:r>
      <w:r w:rsidRPr="00807383">
        <w:rPr>
          <w:color w:val="000000"/>
          <w:sz w:val="20"/>
          <w:szCs w:val="20"/>
        </w:rPr>
        <w:t>.</w:t>
      </w:r>
    </w:p>
    <w:p w14:paraId="274BEE12"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 xml:space="preserve">I soggetti che trasferiscono in Italia la residenza fiscale devono soddisfare i seguenti </w:t>
      </w:r>
      <w:r w:rsidRPr="00807383">
        <w:rPr>
          <w:b/>
          <w:bCs/>
          <w:color w:val="000000"/>
          <w:sz w:val="20"/>
          <w:szCs w:val="20"/>
        </w:rPr>
        <w:t>requisiti</w:t>
      </w:r>
      <w:r w:rsidRPr="00807383">
        <w:rPr>
          <w:color w:val="000000"/>
          <w:sz w:val="20"/>
          <w:szCs w:val="20"/>
        </w:rPr>
        <w:t>:</w:t>
      </w:r>
    </w:p>
    <w:p w14:paraId="26F8FE69" w14:textId="77777777" w:rsidR="00DB7B62" w:rsidRPr="00807383" w:rsidRDefault="00DB7B62" w:rsidP="00DB7B62">
      <w:pPr>
        <w:numPr>
          <w:ilvl w:val="0"/>
          <w:numId w:val="20"/>
        </w:numPr>
        <w:shd w:val="clear" w:color="auto" w:fill="FFFFFF"/>
        <w:spacing w:before="100" w:beforeAutospacing="1" w:after="100" w:afterAutospacing="1"/>
        <w:jc w:val="both"/>
        <w:rPr>
          <w:color w:val="000000"/>
          <w:sz w:val="20"/>
          <w:szCs w:val="20"/>
        </w:rPr>
      </w:pPr>
      <w:r w:rsidRPr="00807383">
        <w:rPr>
          <w:color w:val="000000"/>
          <w:sz w:val="20"/>
          <w:szCs w:val="20"/>
        </w:rPr>
        <w:t>i lavoratori non devono essere stati residenti in Italia nei 2 periodi d'imposta precedenti il predetto trasferimento;</w:t>
      </w:r>
    </w:p>
    <w:p w14:paraId="3944BBC4" w14:textId="77777777" w:rsidR="00DB7B62" w:rsidRPr="00807383" w:rsidRDefault="00DB7B62" w:rsidP="00DB7B62">
      <w:pPr>
        <w:numPr>
          <w:ilvl w:val="0"/>
          <w:numId w:val="20"/>
        </w:numPr>
        <w:shd w:val="clear" w:color="auto" w:fill="FFFFFF"/>
        <w:spacing w:before="100" w:beforeAutospacing="1" w:after="100" w:afterAutospacing="1"/>
        <w:jc w:val="both"/>
        <w:rPr>
          <w:color w:val="000000"/>
          <w:sz w:val="20"/>
          <w:szCs w:val="20"/>
        </w:rPr>
      </w:pPr>
      <w:r w:rsidRPr="00807383">
        <w:rPr>
          <w:color w:val="000000"/>
          <w:sz w:val="20"/>
          <w:szCs w:val="20"/>
        </w:rPr>
        <w:t xml:space="preserve">tali soggetti si </w:t>
      </w:r>
      <w:r w:rsidRPr="00807383">
        <w:rPr>
          <w:b/>
          <w:bCs/>
          <w:color w:val="000000"/>
          <w:sz w:val="20"/>
          <w:szCs w:val="20"/>
        </w:rPr>
        <w:t>impegnano a risiedere in Italia per almeno 2 anni</w:t>
      </w:r>
      <w:r w:rsidRPr="00807383">
        <w:rPr>
          <w:color w:val="000000"/>
          <w:sz w:val="20"/>
          <w:szCs w:val="20"/>
        </w:rPr>
        <w:t>;</w:t>
      </w:r>
    </w:p>
    <w:p w14:paraId="1CE41BD5" w14:textId="77777777" w:rsidR="00DB7B62" w:rsidRPr="00807383" w:rsidRDefault="00DB7B62" w:rsidP="00DB7B62">
      <w:pPr>
        <w:numPr>
          <w:ilvl w:val="0"/>
          <w:numId w:val="20"/>
        </w:numPr>
        <w:shd w:val="clear" w:color="auto" w:fill="FFFFFF"/>
        <w:spacing w:before="100" w:beforeAutospacing="1" w:after="100" w:afterAutospacing="1"/>
        <w:jc w:val="both"/>
        <w:rPr>
          <w:color w:val="000000"/>
          <w:sz w:val="20"/>
          <w:szCs w:val="20"/>
        </w:rPr>
      </w:pPr>
      <w:r w:rsidRPr="00807383">
        <w:rPr>
          <w:b/>
          <w:bCs/>
          <w:color w:val="000000"/>
          <w:sz w:val="20"/>
          <w:szCs w:val="20"/>
        </w:rPr>
        <w:t>l'attività lavorativa</w:t>
      </w:r>
      <w:r w:rsidRPr="00807383">
        <w:rPr>
          <w:color w:val="000000"/>
          <w:sz w:val="20"/>
          <w:szCs w:val="20"/>
        </w:rPr>
        <w:t xml:space="preserve"> deve essere prestata prevalentemente </w:t>
      </w:r>
      <w:r w:rsidRPr="00807383">
        <w:rPr>
          <w:b/>
          <w:bCs/>
          <w:color w:val="000000"/>
          <w:sz w:val="20"/>
          <w:szCs w:val="20"/>
        </w:rPr>
        <w:t>nel territorio italiano</w:t>
      </w:r>
      <w:r w:rsidRPr="00807383">
        <w:rPr>
          <w:color w:val="000000"/>
          <w:sz w:val="20"/>
          <w:szCs w:val="20"/>
        </w:rPr>
        <w:t>.</w:t>
      </w:r>
    </w:p>
    <w:p w14:paraId="760C74BF"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lastRenderedPageBreak/>
        <w:t xml:space="preserve">Possono accedere all'agevolazione anche i cittadini italiani </w:t>
      </w:r>
      <w:r w:rsidRPr="00807383">
        <w:rPr>
          <w:b/>
          <w:bCs/>
          <w:color w:val="000000"/>
          <w:sz w:val="20"/>
          <w:szCs w:val="20"/>
        </w:rPr>
        <w:t>non iscritti all'AIRE</w:t>
      </w:r>
      <w:r w:rsidRPr="00807383">
        <w:rPr>
          <w:color w:val="000000"/>
          <w:sz w:val="20"/>
          <w:szCs w:val="20"/>
        </w:rPr>
        <w:t xml:space="preserve"> rientrati in Italia dall'1.1.2020, purché abbiano avuto la residenza in un altro Stato ai sensi di una convenzione contro le doppie imposizioni sui redditi nei due periodi d'imposta antecedenti il trasferimento.</w:t>
      </w:r>
    </w:p>
    <w:p w14:paraId="5D157F74" w14:textId="26BD0DC3" w:rsidR="00807383" w:rsidRDefault="00DB7B62" w:rsidP="00DB7B62">
      <w:pPr>
        <w:pStyle w:val="NormaleWeb"/>
        <w:shd w:val="clear" w:color="auto" w:fill="FFFFFF"/>
        <w:jc w:val="both"/>
        <w:rPr>
          <w:b/>
          <w:bCs/>
          <w:color w:val="000000"/>
          <w:sz w:val="20"/>
          <w:szCs w:val="20"/>
        </w:rPr>
      </w:pPr>
      <w:r w:rsidRPr="00807383">
        <w:rPr>
          <w:color w:val="000000"/>
          <w:sz w:val="20"/>
          <w:szCs w:val="20"/>
        </w:rPr>
        <w:t xml:space="preserve">In presenza delle condizioni richieste, </w:t>
      </w:r>
      <w:r w:rsidRPr="00807383">
        <w:rPr>
          <w:b/>
          <w:bCs/>
          <w:color w:val="000000"/>
          <w:sz w:val="20"/>
          <w:szCs w:val="20"/>
        </w:rPr>
        <w:t>i reddi</w:t>
      </w:r>
      <w:r w:rsidRPr="00807383">
        <w:rPr>
          <w:color w:val="000000"/>
          <w:sz w:val="20"/>
          <w:szCs w:val="20"/>
        </w:rPr>
        <w:t xml:space="preserve">ti di lavoro dipendente, assimilati a quelli di lavoro dipendente e i redditi di lavoro autonomo </w:t>
      </w:r>
      <w:r w:rsidRPr="00807383">
        <w:rPr>
          <w:b/>
          <w:bCs/>
          <w:color w:val="000000"/>
          <w:sz w:val="20"/>
          <w:szCs w:val="20"/>
        </w:rPr>
        <w:t>prodotti in Italia</w:t>
      </w:r>
      <w:r w:rsidRPr="00807383">
        <w:rPr>
          <w:color w:val="000000"/>
          <w:sz w:val="20"/>
          <w:szCs w:val="20"/>
        </w:rPr>
        <w:t xml:space="preserve"> concorrono alla formazione del </w:t>
      </w:r>
      <w:r w:rsidRPr="00807383">
        <w:rPr>
          <w:b/>
          <w:bCs/>
          <w:color w:val="000000"/>
          <w:sz w:val="20"/>
          <w:szCs w:val="20"/>
        </w:rPr>
        <w:t xml:space="preserve">reddito complessivo </w:t>
      </w:r>
      <w:r w:rsidRPr="00807383">
        <w:rPr>
          <w:color w:val="000000"/>
          <w:sz w:val="20"/>
          <w:szCs w:val="20"/>
        </w:rPr>
        <w:t xml:space="preserve">limitatamente </w:t>
      </w:r>
      <w:r w:rsidRPr="00807383">
        <w:rPr>
          <w:b/>
          <w:bCs/>
          <w:color w:val="000000"/>
          <w:sz w:val="20"/>
          <w:szCs w:val="20"/>
        </w:rPr>
        <w:t xml:space="preserve">al 30% </w:t>
      </w:r>
      <w:r w:rsidRPr="00807383">
        <w:rPr>
          <w:color w:val="000000"/>
          <w:sz w:val="20"/>
          <w:szCs w:val="20"/>
        </w:rPr>
        <w:t>del loro ammontare</w:t>
      </w:r>
      <w:r w:rsidR="00807383">
        <w:rPr>
          <w:color w:val="000000"/>
          <w:sz w:val="20"/>
          <w:szCs w:val="20"/>
        </w:rPr>
        <w:t xml:space="preserve">, con </w:t>
      </w:r>
      <w:r w:rsidR="00807383" w:rsidRPr="00807383">
        <w:rPr>
          <w:b/>
          <w:bCs/>
          <w:color w:val="000000"/>
          <w:sz w:val="20"/>
          <w:szCs w:val="20"/>
        </w:rPr>
        <w:t>es</w:t>
      </w:r>
      <w:r w:rsidRPr="00807383">
        <w:rPr>
          <w:b/>
          <w:bCs/>
          <w:color w:val="000000"/>
          <w:sz w:val="20"/>
          <w:szCs w:val="20"/>
        </w:rPr>
        <w:t>enzione</w:t>
      </w:r>
      <w:r w:rsidR="00807383">
        <w:rPr>
          <w:b/>
          <w:bCs/>
          <w:color w:val="000000"/>
          <w:sz w:val="20"/>
          <w:szCs w:val="20"/>
        </w:rPr>
        <w:t>, quindi, del 70%.</w:t>
      </w:r>
    </w:p>
    <w:p w14:paraId="56E7B055" w14:textId="6834A733"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Il regime di favore spetta anche ai lavoratori che avviano un'attività d'impresa in Italia; il reddito d'impresa agevolabile è unicamente quello dell'imprenditore individuale</w:t>
      </w:r>
      <w:r w:rsidRPr="00807383">
        <w:rPr>
          <w:rStyle w:val="Rimandonotaapidipagina"/>
          <w:color w:val="000000"/>
        </w:rPr>
        <w:footnoteReference w:id="3"/>
      </w:r>
      <w:r w:rsidRPr="00807383">
        <w:rPr>
          <w:color w:val="000000"/>
          <w:sz w:val="20"/>
          <w:szCs w:val="20"/>
        </w:rPr>
        <w:t xml:space="preserve"> .</w:t>
      </w:r>
    </w:p>
    <w:p w14:paraId="11648AEB" w14:textId="1289B3E9"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 xml:space="preserve">I suddetti </w:t>
      </w:r>
      <w:r w:rsidRPr="00807383">
        <w:rPr>
          <w:b/>
          <w:bCs/>
          <w:color w:val="000000"/>
          <w:sz w:val="20"/>
          <w:szCs w:val="20"/>
        </w:rPr>
        <w:t>redditi sono imponibili al 10%</w:t>
      </w:r>
      <w:r w:rsidRPr="00807383">
        <w:rPr>
          <w:color w:val="000000"/>
          <w:sz w:val="20"/>
          <w:szCs w:val="20"/>
        </w:rPr>
        <w:t xml:space="preserve"> per i soggetti che trasferiscono la residenza civilistica </w:t>
      </w:r>
      <w:r w:rsidR="00807383" w:rsidRPr="00807383">
        <w:rPr>
          <w:b/>
          <w:bCs/>
          <w:color w:val="000000"/>
          <w:sz w:val="20"/>
          <w:szCs w:val="20"/>
        </w:rPr>
        <w:t>nelle Regioni</w:t>
      </w:r>
      <w:r w:rsidR="00807383">
        <w:rPr>
          <w:color w:val="000000"/>
          <w:sz w:val="20"/>
          <w:szCs w:val="20"/>
        </w:rPr>
        <w:t xml:space="preserve"> di </w:t>
      </w:r>
      <w:r w:rsidRPr="00807383">
        <w:rPr>
          <w:color w:val="000000"/>
          <w:sz w:val="20"/>
          <w:szCs w:val="20"/>
        </w:rPr>
        <w:t xml:space="preserve"> Abruzzo, Molise, Campania, Puglia, Basilicata, Calabria, Sardegna, Sicilia.</w:t>
      </w:r>
    </w:p>
    <w:p w14:paraId="59320B46"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 xml:space="preserve">L'agevolazione è applicabile, in linea generale, per </w:t>
      </w:r>
      <w:r w:rsidRPr="00807383">
        <w:rPr>
          <w:b/>
          <w:bCs/>
          <w:color w:val="000000"/>
          <w:sz w:val="20"/>
          <w:szCs w:val="20"/>
        </w:rPr>
        <w:t>5 periodi d'imposta</w:t>
      </w:r>
      <w:r w:rsidRPr="00807383">
        <w:rPr>
          <w:color w:val="000000"/>
          <w:sz w:val="20"/>
          <w:szCs w:val="20"/>
        </w:rPr>
        <w:t>, decorrenti dall'anno di trasferimento  della residenza fiscale in Italia.</w:t>
      </w:r>
    </w:p>
    <w:p w14:paraId="6FE75538" w14:textId="2C12D818" w:rsidR="00DB7B62" w:rsidRPr="00807383" w:rsidRDefault="00DB7B62" w:rsidP="00DB7B62">
      <w:pPr>
        <w:spacing w:before="100" w:beforeAutospacing="1" w:after="100" w:afterAutospacing="1"/>
        <w:jc w:val="both"/>
        <w:rPr>
          <w:sz w:val="20"/>
          <w:szCs w:val="20"/>
        </w:rPr>
      </w:pPr>
      <w:r w:rsidRPr="00807383">
        <w:rPr>
          <w:color w:val="000000"/>
          <w:sz w:val="20"/>
          <w:szCs w:val="20"/>
          <w:shd w:val="clear" w:color="auto" w:fill="FFFFFF"/>
        </w:rPr>
        <w:t xml:space="preserve">Il regime può essere </w:t>
      </w:r>
      <w:r w:rsidRPr="00807383">
        <w:rPr>
          <w:b/>
          <w:bCs/>
          <w:color w:val="000000"/>
          <w:sz w:val="20"/>
          <w:szCs w:val="20"/>
          <w:shd w:val="clear" w:color="auto" w:fill="FFFFFF"/>
        </w:rPr>
        <w:t>esteso per</w:t>
      </w:r>
      <w:r w:rsidRPr="00807383">
        <w:rPr>
          <w:color w:val="000000"/>
          <w:sz w:val="20"/>
          <w:szCs w:val="20"/>
          <w:shd w:val="clear" w:color="auto" w:fill="FFFFFF"/>
        </w:rPr>
        <w:t xml:space="preserve"> </w:t>
      </w:r>
      <w:r w:rsidRPr="00807383">
        <w:rPr>
          <w:b/>
          <w:bCs/>
          <w:color w:val="000000"/>
          <w:sz w:val="20"/>
          <w:szCs w:val="20"/>
          <w:shd w:val="clear" w:color="auto" w:fill="FFFFFF"/>
        </w:rPr>
        <w:t>ulteriori 5 periodi d'imposta</w:t>
      </w:r>
      <w:r w:rsidRPr="00807383">
        <w:rPr>
          <w:color w:val="000000"/>
          <w:sz w:val="20"/>
          <w:szCs w:val="20"/>
          <w:shd w:val="clear" w:color="auto" w:fill="FFFFFF"/>
        </w:rPr>
        <w:t xml:space="preserve">, con reddito imponibile per tale periodo in misura pari </w:t>
      </w:r>
      <w:r w:rsidRPr="00807383">
        <w:rPr>
          <w:b/>
          <w:bCs/>
          <w:color w:val="000000"/>
          <w:sz w:val="20"/>
          <w:szCs w:val="20"/>
          <w:shd w:val="clear" w:color="auto" w:fill="FFFFFF"/>
        </w:rPr>
        <w:t>al 50%</w:t>
      </w:r>
      <w:r w:rsidRPr="00807383">
        <w:rPr>
          <w:color w:val="000000"/>
          <w:sz w:val="20"/>
          <w:szCs w:val="20"/>
          <w:shd w:val="clear" w:color="auto" w:fill="FFFFFF"/>
        </w:rPr>
        <w:t>, nel caso in cui, in alternativa:</w:t>
      </w:r>
    </w:p>
    <w:p w14:paraId="18BD288D" w14:textId="77777777" w:rsidR="00DB7B62" w:rsidRPr="00807383" w:rsidRDefault="00DB7B62" w:rsidP="00DB7B62">
      <w:pPr>
        <w:numPr>
          <w:ilvl w:val="0"/>
          <w:numId w:val="21"/>
        </w:numPr>
        <w:shd w:val="clear" w:color="auto" w:fill="FFFFFF"/>
        <w:spacing w:before="100" w:beforeAutospacing="1" w:after="100" w:afterAutospacing="1"/>
        <w:jc w:val="both"/>
        <w:rPr>
          <w:color w:val="000000"/>
          <w:sz w:val="20"/>
          <w:szCs w:val="20"/>
        </w:rPr>
      </w:pPr>
      <w:r w:rsidRPr="00807383">
        <w:rPr>
          <w:color w:val="000000"/>
          <w:sz w:val="20"/>
          <w:szCs w:val="20"/>
        </w:rPr>
        <w:t>i lavoratori diventino proprietari di almeno un'unità immobiliare di tipo residenziale in Italia, successivamente al trasferimento in Italia (comunque entro e non oltre i primi 5 periodi di imposta di fruizione del regime) o nei dodici mesi precedenti al trasferimento</w:t>
      </w:r>
      <w:r w:rsidRPr="00807383">
        <w:rPr>
          <w:rStyle w:val="Rimandonotaapidipagina"/>
          <w:color w:val="000000"/>
        </w:rPr>
        <w:footnoteReference w:id="4"/>
      </w:r>
      <w:r w:rsidRPr="00807383">
        <w:rPr>
          <w:color w:val="000000"/>
          <w:sz w:val="20"/>
          <w:szCs w:val="20"/>
        </w:rPr>
        <w:t>;</w:t>
      </w:r>
    </w:p>
    <w:p w14:paraId="2BC96F95" w14:textId="77777777" w:rsidR="00DB7B62" w:rsidRPr="00807383" w:rsidRDefault="00DB7B62" w:rsidP="00DB7B62">
      <w:pPr>
        <w:numPr>
          <w:ilvl w:val="0"/>
          <w:numId w:val="21"/>
        </w:numPr>
        <w:shd w:val="clear" w:color="auto" w:fill="FFFFFF"/>
        <w:spacing w:before="100" w:beforeAutospacing="1" w:after="100" w:afterAutospacing="1"/>
        <w:jc w:val="both"/>
        <w:rPr>
          <w:color w:val="000000"/>
          <w:sz w:val="20"/>
          <w:szCs w:val="20"/>
        </w:rPr>
      </w:pPr>
      <w:r w:rsidRPr="00807383">
        <w:rPr>
          <w:color w:val="000000"/>
          <w:sz w:val="20"/>
          <w:szCs w:val="20"/>
        </w:rPr>
        <w:t>i lavoratori abbiano almeno un figlio minorenne o a carico, anche in affido preadottivo (tale presupposto può sussistere sia prima del trasferimento in Italia, sia successivamente).</w:t>
      </w:r>
    </w:p>
    <w:p w14:paraId="69CA701B"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 xml:space="preserve">L'agevolazione spetta nei limiti del regime </w:t>
      </w:r>
      <w:r w:rsidRPr="00807383">
        <w:rPr>
          <w:i/>
          <w:iCs/>
          <w:color w:val="000000"/>
          <w:sz w:val="20"/>
          <w:szCs w:val="20"/>
        </w:rPr>
        <w:t>de minimis</w:t>
      </w:r>
      <w:r w:rsidRPr="00807383">
        <w:rPr>
          <w:color w:val="000000"/>
          <w:sz w:val="20"/>
          <w:szCs w:val="20"/>
        </w:rPr>
        <w:t>.</w:t>
      </w:r>
    </w:p>
    <w:p w14:paraId="163BB8DE"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 xml:space="preserve">Per beneficiare del regime degli impatriati, il lavoratore deve presentare </w:t>
      </w:r>
      <w:r w:rsidRPr="00807383">
        <w:rPr>
          <w:b/>
          <w:bCs/>
          <w:color w:val="000000"/>
          <w:sz w:val="20"/>
          <w:szCs w:val="20"/>
        </w:rPr>
        <w:t>una richiesta scritta al datore di lavoro</w:t>
      </w:r>
      <w:r w:rsidRPr="00807383">
        <w:rPr>
          <w:color w:val="000000"/>
          <w:sz w:val="20"/>
          <w:szCs w:val="20"/>
        </w:rPr>
        <w:t xml:space="preserve">, il quale applica il beneficio dal periodo di paga successivo alla richiesta e, in sede di conguaglio, dalla data dell'assunzione, mediante applicazione delle ritenute sull'imponibile ridotto alla percentuale di reddito tassabile. Nelle ipotesi in cui il datore di lavoro non abbia potuto riconoscere l'agevolazione, il contribuente può fruirne, in presenza dei requisiti previsti dalla legge, direttamente </w:t>
      </w:r>
      <w:r w:rsidRPr="00807383">
        <w:rPr>
          <w:b/>
          <w:bCs/>
          <w:color w:val="000000"/>
          <w:sz w:val="20"/>
          <w:szCs w:val="20"/>
        </w:rPr>
        <w:t>nella dichiarazione dei redditi.</w:t>
      </w:r>
      <w:r w:rsidRPr="00807383">
        <w:rPr>
          <w:color w:val="000000"/>
          <w:sz w:val="20"/>
          <w:szCs w:val="20"/>
        </w:rPr>
        <w:t xml:space="preserve"> In tal caso il reddito di lavoro dipendente va indicato già nella misura ridotta. </w:t>
      </w:r>
    </w:p>
    <w:p w14:paraId="0C2FD632" w14:textId="77777777" w:rsidR="00DB7B62" w:rsidRPr="00807383" w:rsidRDefault="00DB7B62" w:rsidP="00DB7B62">
      <w:pPr>
        <w:pStyle w:val="NormaleWeb"/>
        <w:shd w:val="clear" w:color="auto" w:fill="FFFFFF"/>
        <w:jc w:val="both"/>
        <w:rPr>
          <w:b/>
          <w:bCs/>
          <w:color w:val="000000"/>
          <w:sz w:val="20"/>
          <w:szCs w:val="20"/>
        </w:rPr>
      </w:pPr>
      <w:r w:rsidRPr="00807383">
        <w:rPr>
          <w:color w:val="000000"/>
          <w:sz w:val="20"/>
          <w:szCs w:val="20"/>
        </w:rPr>
        <w:t xml:space="preserve">I </w:t>
      </w:r>
      <w:r w:rsidRPr="00807383">
        <w:rPr>
          <w:b/>
          <w:bCs/>
          <w:color w:val="000000"/>
          <w:sz w:val="20"/>
          <w:szCs w:val="20"/>
        </w:rPr>
        <w:t>lavoratori autonomi</w:t>
      </w:r>
      <w:r w:rsidRPr="00807383">
        <w:rPr>
          <w:color w:val="000000"/>
          <w:sz w:val="20"/>
          <w:szCs w:val="20"/>
        </w:rPr>
        <w:t xml:space="preserve">, invece, possono accedere al regime fiscale agevolato direttamente </w:t>
      </w:r>
      <w:r w:rsidRPr="00807383">
        <w:rPr>
          <w:b/>
          <w:bCs/>
          <w:color w:val="000000"/>
          <w:sz w:val="20"/>
          <w:szCs w:val="20"/>
        </w:rPr>
        <w:t>in sede di presentazione della dichiarazione dei redditi o</w:t>
      </w:r>
      <w:r w:rsidRPr="00807383">
        <w:rPr>
          <w:color w:val="000000"/>
          <w:sz w:val="20"/>
          <w:szCs w:val="20"/>
        </w:rPr>
        <w:t xml:space="preserve">, </w:t>
      </w:r>
      <w:r w:rsidRPr="00807383">
        <w:rPr>
          <w:b/>
          <w:bCs/>
          <w:color w:val="000000"/>
          <w:sz w:val="20"/>
          <w:szCs w:val="20"/>
        </w:rPr>
        <w:t>in alternativa</w:t>
      </w:r>
      <w:r w:rsidRPr="00807383">
        <w:rPr>
          <w:color w:val="000000"/>
          <w:sz w:val="20"/>
          <w:szCs w:val="20"/>
        </w:rPr>
        <w:t xml:space="preserve">, fruirne in sede di applicazione della ritenuta d'acconto operata </w:t>
      </w:r>
      <w:r w:rsidRPr="00807383">
        <w:rPr>
          <w:b/>
          <w:bCs/>
          <w:color w:val="000000"/>
          <w:sz w:val="20"/>
          <w:szCs w:val="20"/>
        </w:rPr>
        <w:t>dal committente sui compensi percepiti.</w:t>
      </w:r>
    </w:p>
    <w:p w14:paraId="69534617" w14:textId="65C7C5D1" w:rsidR="00807383" w:rsidRDefault="00DB7B62" w:rsidP="00DB7B62">
      <w:pPr>
        <w:pStyle w:val="NormaleWeb"/>
        <w:shd w:val="clear" w:color="auto" w:fill="FFFFFF"/>
        <w:jc w:val="both"/>
        <w:rPr>
          <w:color w:val="000000"/>
          <w:sz w:val="20"/>
          <w:szCs w:val="20"/>
        </w:rPr>
      </w:pPr>
      <w:r w:rsidRPr="00807383">
        <w:rPr>
          <w:color w:val="000000"/>
          <w:sz w:val="20"/>
          <w:szCs w:val="20"/>
        </w:rPr>
        <w:t>Qualora l'impatriato non abbia formulato alcuna richiesta o dato evidenza in dichiarazioni dei redditi i cui termini di presentazione</w:t>
      </w:r>
      <w:r w:rsidR="00807383">
        <w:rPr>
          <w:color w:val="000000"/>
          <w:sz w:val="20"/>
          <w:szCs w:val="20"/>
        </w:rPr>
        <w:t xml:space="preserve"> </w:t>
      </w:r>
      <w:r w:rsidRPr="00807383">
        <w:rPr>
          <w:color w:val="000000"/>
          <w:sz w:val="20"/>
          <w:szCs w:val="20"/>
        </w:rPr>
        <w:t xml:space="preserve">risultano scaduti, </w:t>
      </w:r>
      <w:r w:rsidR="00807383">
        <w:rPr>
          <w:color w:val="000000"/>
          <w:sz w:val="20"/>
          <w:szCs w:val="20"/>
        </w:rPr>
        <w:t>l’accesso al regime  è escluso.</w:t>
      </w:r>
    </w:p>
    <w:p w14:paraId="223902D3" w14:textId="6871A43B" w:rsidR="00DB7B62" w:rsidRPr="00807383" w:rsidRDefault="00807383" w:rsidP="00DB7B62">
      <w:pPr>
        <w:pStyle w:val="NormaleWeb"/>
        <w:shd w:val="clear" w:color="auto" w:fill="FFFFFF"/>
        <w:jc w:val="both"/>
        <w:rPr>
          <w:color w:val="000000"/>
          <w:sz w:val="20"/>
          <w:szCs w:val="20"/>
        </w:rPr>
      </w:pPr>
      <w:r>
        <w:rPr>
          <w:color w:val="000000"/>
          <w:sz w:val="20"/>
          <w:szCs w:val="20"/>
        </w:rPr>
        <w:lastRenderedPageBreak/>
        <w:t xml:space="preserve">Non è ammessa </w:t>
      </w:r>
      <w:r w:rsidR="00DB7B62" w:rsidRPr="00807383">
        <w:rPr>
          <w:color w:val="000000"/>
          <w:sz w:val="20"/>
          <w:szCs w:val="20"/>
        </w:rPr>
        <w:t xml:space="preserve">la possibilità di presentare una dichiarazione integrativa "a favore" </w:t>
      </w:r>
      <w:r w:rsidR="00DB7B62" w:rsidRPr="00807383">
        <w:rPr>
          <w:b/>
          <w:bCs/>
          <w:color w:val="000000"/>
          <w:sz w:val="20"/>
          <w:szCs w:val="20"/>
        </w:rPr>
        <w:t xml:space="preserve">oltre il termine di 90 giorni </w:t>
      </w:r>
      <w:r w:rsidR="00DB7B62" w:rsidRPr="00807383">
        <w:rPr>
          <w:color w:val="000000"/>
          <w:sz w:val="20"/>
          <w:szCs w:val="20"/>
        </w:rPr>
        <w:t>dalla scadenza ordinaria; resta invece possibile sfruttare l'agevolazione nei restanti anni del quinquennio o del decennio agevolato.</w:t>
      </w:r>
    </w:p>
    <w:p w14:paraId="002E1726" w14:textId="77777777" w:rsidR="00DB7B62" w:rsidRPr="00807383" w:rsidRDefault="00DB7B62" w:rsidP="00DB7B62">
      <w:pPr>
        <w:pStyle w:val="Titolo1"/>
        <w:shd w:val="clear" w:color="auto" w:fill="FFFFFF"/>
        <w:spacing w:before="100" w:beforeAutospacing="1" w:after="100" w:afterAutospacing="1"/>
        <w:jc w:val="both"/>
        <w:rPr>
          <w:rFonts w:ascii="Times New Roman" w:hAnsi="Times New Roman" w:cs="Times New Roman"/>
          <w:sz w:val="20"/>
          <w:szCs w:val="20"/>
          <w:u w:val="single"/>
        </w:rPr>
      </w:pPr>
      <w:r w:rsidRPr="00807383">
        <w:rPr>
          <w:rFonts w:ascii="Times New Roman" w:hAnsi="Times New Roman" w:cs="Times New Roman"/>
          <w:sz w:val="20"/>
          <w:szCs w:val="20"/>
          <w:u w:val="single"/>
        </w:rPr>
        <w:t>Disciplina per i trasferimenti in Italia fino al 29.4.2019</w:t>
      </w:r>
    </w:p>
    <w:p w14:paraId="033AACA7" w14:textId="77777777" w:rsidR="00DB7B62" w:rsidRPr="00807383" w:rsidRDefault="00DB7B62" w:rsidP="00DB7B62">
      <w:pPr>
        <w:pStyle w:val="NormaleWeb"/>
        <w:shd w:val="clear" w:color="auto" w:fill="FFFFFF"/>
        <w:jc w:val="both"/>
        <w:rPr>
          <w:sz w:val="20"/>
          <w:szCs w:val="20"/>
        </w:rPr>
      </w:pPr>
      <w:r w:rsidRPr="00807383">
        <w:rPr>
          <w:sz w:val="20"/>
          <w:szCs w:val="20"/>
        </w:rPr>
        <w:t>Per i trasferimenti di residenza fiscale effettuati fino al 29.4.2019, i requisiti per accedere all'agevolazione riguardava:</w:t>
      </w:r>
    </w:p>
    <w:p w14:paraId="7CFE3DB6" w14:textId="77777777" w:rsidR="00DB7B62" w:rsidRPr="00807383" w:rsidRDefault="00DB7B62" w:rsidP="00DB7B62">
      <w:pPr>
        <w:numPr>
          <w:ilvl w:val="0"/>
          <w:numId w:val="26"/>
        </w:numPr>
        <w:shd w:val="clear" w:color="auto" w:fill="FFFFFF"/>
        <w:spacing w:before="100" w:beforeAutospacing="1" w:after="100" w:afterAutospacing="1"/>
        <w:jc w:val="both"/>
        <w:rPr>
          <w:sz w:val="20"/>
          <w:szCs w:val="20"/>
        </w:rPr>
      </w:pPr>
      <w:r w:rsidRPr="00807383">
        <w:rPr>
          <w:sz w:val="20"/>
          <w:szCs w:val="20"/>
        </w:rPr>
        <w:t>i manager e lavoratori con elevata qualificazione e specializzazione;</w:t>
      </w:r>
    </w:p>
    <w:p w14:paraId="40925C6D" w14:textId="77777777" w:rsidR="00DB7B62" w:rsidRPr="00807383" w:rsidRDefault="00DB7B62" w:rsidP="00DB7B62">
      <w:pPr>
        <w:numPr>
          <w:ilvl w:val="0"/>
          <w:numId w:val="26"/>
        </w:numPr>
        <w:shd w:val="clear" w:color="auto" w:fill="FFFFFF"/>
        <w:spacing w:before="100" w:beforeAutospacing="1" w:after="100" w:afterAutospacing="1"/>
        <w:jc w:val="both"/>
        <w:rPr>
          <w:sz w:val="20"/>
          <w:szCs w:val="20"/>
        </w:rPr>
      </w:pPr>
      <w:r w:rsidRPr="00807383">
        <w:rPr>
          <w:sz w:val="20"/>
          <w:szCs w:val="20"/>
        </w:rPr>
        <w:t>gli impatriati in possesso di laurea;</w:t>
      </w:r>
    </w:p>
    <w:p w14:paraId="49F09C30" w14:textId="77777777" w:rsidR="00DB7B62" w:rsidRPr="00807383" w:rsidRDefault="00DB7B62" w:rsidP="00DB7B62">
      <w:pPr>
        <w:numPr>
          <w:ilvl w:val="0"/>
          <w:numId w:val="26"/>
        </w:numPr>
        <w:shd w:val="clear" w:color="auto" w:fill="FFFFFF"/>
        <w:spacing w:before="100" w:beforeAutospacing="1" w:after="100" w:afterAutospacing="1"/>
        <w:jc w:val="both"/>
        <w:rPr>
          <w:sz w:val="20"/>
          <w:szCs w:val="20"/>
        </w:rPr>
      </w:pPr>
      <w:r w:rsidRPr="00807383">
        <w:rPr>
          <w:sz w:val="20"/>
          <w:szCs w:val="20"/>
        </w:rPr>
        <w:t>i lavoratori autonomi impatriati.</w:t>
      </w:r>
    </w:p>
    <w:p w14:paraId="2EA4A811" w14:textId="77777777" w:rsidR="00DB7B62" w:rsidRPr="00807383" w:rsidRDefault="00DB7B62" w:rsidP="00DB7B62">
      <w:pPr>
        <w:pStyle w:val="NormaleWeb"/>
        <w:shd w:val="clear" w:color="auto" w:fill="FFFFFF"/>
        <w:jc w:val="both"/>
        <w:rPr>
          <w:sz w:val="20"/>
          <w:szCs w:val="20"/>
        </w:rPr>
      </w:pPr>
      <w:r w:rsidRPr="00807383">
        <w:rPr>
          <w:sz w:val="20"/>
          <w:szCs w:val="20"/>
        </w:rPr>
        <w:t>In linea generale, l'agevolazione era applicabile per 5 periodi d'imposta, decorrenti dall'anno di trasferimento della residenza fiscale</w:t>
      </w:r>
    </w:p>
    <w:p w14:paraId="7DD06AB7" w14:textId="77777777" w:rsidR="00DB7B62" w:rsidRPr="00807383" w:rsidRDefault="00DB7B62" w:rsidP="00DB7B62">
      <w:pPr>
        <w:pStyle w:val="NormaleWeb"/>
        <w:shd w:val="clear" w:color="auto" w:fill="FFFFFF"/>
        <w:jc w:val="both"/>
        <w:rPr>
          <w:sz w:val="20"/>
          <w:szCs w:val="20"/>
        </w:rPr>
      </w:pPr>
      <w:r w:rsidRPr="00807383">
        <w:rPr>
          <w:b/>
          <w:bCs/>
          <w:sz w:val="20"/>
          <w:szCs w:val="20"/>
        </w:rPr>
        <w:t>Per i cosiddetti "vecchi" lavoratori impatriati, è possibile di estendere il beneficio per ulteriori 5 periodi d'imposta.</w:t>
      </w:r>
    </w:p>
    <w:p w14:paraId="3F9AE6D1" w14:textId="77777777" w:rsidR="00DB7B62" w:rsidRPr="00807383" w:rsidRDefault="00DB7B62" w:rsidP="00DB7B62">
      <w:pPr>
        <w:pStyle w:val="NormaleWeb"/>
        <w:shd w:val="clear" w:color="auto" w:fill="FFFFFF"/>
        <w:jc w:val="both"/>
        <w:rPr>
          <w:sz w:val="20"/>
          <w:szCs w:val="20"/>
        </w:rPr>
      </w:pPr>
      <w:r w:rsidRPr="00807383">
        <w:rPr>
          <w:sz w:val="20"/>
          <w:szCs w:val="20"/>
        </w:rPr>
        <w:t>Per accedere ai benefici in esame, i soggetti interessati:</w:t>
      </w:r>
    </w:p>
    <w:p w14:paraId="3495AEFA" w14:textId="77777777" w:rsidR="00DB7B62" w:rsidRPr="00807383" w:rsidRDefault="00DB7B62" w:rsidP="00DB7B62">
      <w:pPr>
        <w:numPr>
          <w:ilvl w:val="0"/>
          <w:numId w:val="27"/>
        </w:numPr>
        <w:shd w:val="clear" w:color="auto" w:fill="FFFFFF"/>
        <w:spacing w:before="100" w:beforeAutospacing="1" w:after="100" w:afterAutospacing="1"/>
        <w:jc w:val="both"/>
        <w:rPr>
          <w:sz w:val="20"/>
          <w:szCs w:val="20"/>
        </w:rPr>
      </w:pPr>
      <w:r w:rsidRPr="00807383">
        <w:rPr>
          <w:sz w:val="20"/>
          <w:szCs w:val="20"/>
        </w:rPr>
        <w:t>devono essere stati iscritti all'AIRE o, alternativamente, essere cittadini di Stati membri dell'Unione europea;</w:t>
      </w:r>
    </w:p>
    <w:p w14:paraId="6D66787F" w14:textId="77777777" w:rsidR="00DB7B62" w:rsidRPr="00807383" w:rsidRDefault="00DB7B62" w:rsidP="00DB7B62">
      <w:pPr>
        <w:numPr>
          <w:ilvl w:val="0"/>
          <w:numId w:val="27"/>
        </w:numPr>
        <w:shd w:val="clear" w:color="auto" w:fill="FFFFFF"/>
        <w:spacing w:before="100" w:beforeAutospacing="1" w:after="100" w:afterAutospacing="1"/>
        <w:jc w:val="both"/>
        <w:rPr>
          <w:sz w:val="20"/>
          <w:szCs w:val="20"/>
        </w:rPr>
      </w:pPr>
      <w:r w:rsidRPr="00807383">
        <w:rPr>
          <w:sz w:val="20"/>
          <w:szCs w:val="20"/>
        </w:rPr>
        <w:t>devono avere trasferito la residenza prima del 2020;</w:t>
      </w:r>
    </w:p>
    <w:p w14:paraId="0F298B83" w14:textId="77777777" w:rsidR="00DB7B62" w:rsidRPr="00807383" w:rsidRDefault="00DB7B62" w:rsidP="00DB7B62">
      <w:pPr>
        <w:numPr>
          <w:ilvl w:val="0"/>
          <w:numId w:val="27"/>
        </w:numPr>
        <w:shd w:val="clear" w:color="auto" w:fill="FFFFFF"/>
        <w:spacing w:before="100" w:beforeAutospacing="1" w:after="100" w:afterAutospacing="1"/>
        <w:jc w:val="both"/>
        <w:rPr>
          <w:sz w:val="20"/>
          <w:szCs w:val="20"/>
        </w:rPr>
      </w:pPr>
      <w:r w:rsidRPr="00807383">
        <w:rPr>
          <w:sz w:val="20"/>
          <w:szCs w:val="20"/>
        </w:rPr>
        <w:t>devono già essere beneficiari, alla data del 31.12.2019, delle agevolazioni per gli impatriati.</w:t>
      </w:r>
    </w:p>
    <w:p w14:paraId="47D9DF4E" w14:textId="77777777" w:rsidR="00DB7B62" w:rsidRPr="00807383" w:rsidRDefault="00DB7B62" w:rsidP="00DB7B62">
      <w:pPr>
        <w:pStyle w:val="NormaleWeb"/>
        <w:shd w:val="clear" w:color="auto" w:fill="FFFFFF"/>
        <w:jc w:val="both"/>
        <w:rPr>
          <w:sz w:val="20"/>
          <w:szCs w:val="20"/>
        </w:rPr>
      </w:pPr>
      <w:r w:rsidRPr="00807383">
        <w:rPr>
          <w:sz w:val="20"/>
          <w:szCs w:val="20"/>
        </w:rPr>
        <w:t xml:space="preserve">L'estensione è subordinata al </w:t>
      </w:r>
      <w:r w:rsidRPr="00807383">
        <w:rPr>
          <w:b/>
          <w:bCs/>
          <w:sz w:val="20"/>
          <w:szCs w:val="20"/>
        </w:rPr>
        <w:t>versamento di un importo pari al 5% o al 10% dei redditi</w:t>
      </w:r>
      <w:r w:rsidRPr="00807383">
        <w:rPr>
          <w:sz w:val="20"/>
          <w:szCs w:val="20"/>
        </w:rPr>
        <w:t xml:space="preserve"> di lavoro dipendente e di lavoro autonomo prodotti in Italia e oggetto dell'agevolazione, relativi al periodo d'imposta precedente a quello di esercizio dell'opzione:</w:t>
      </w:r>
    </w:p>
    <w:p w14:paraId="0C588E74" w14:textId="77777777" w:rsidR="00DB7B62" w:rsidRPr="00807383" w:rsidRDefault="00DB7B62" w:rsidP="00794C05">
      <w:pPr>
        <w:pStyle w:val="Paragrafoelenco"/>
        <w:numPr>
          <w:ilvl w:val="0"/>
          <w:numId w:val="32"/>
        </w:numPr>
        <w:ind w:hanging="357"/>
        <w:jc w:val="both"/>
        <w:rPr>
          <w:sz w:val="20"/>
          <w:szCs w:val="20"/>
        </w:rPr>
      </w:pPr>
      <w:r w:rsidRPr="00807383">
        <w:rPr>
          <w:sz w:val="20"/>
          <w:szCs w:val="20"/>
        </w:rPr>
        <w:t>5%  se il soggetto al momento dell'esercizio dell'opzione:</w:t>
      </w:r>
    </w:p>
    <w:p w14:paraId="3C5DA6D2" w14:textId="77777777" w:rsidR="00DB7B62" w:rsidRPr="00807383" w:rsidRDefault="00DB7B62" w:rsidP="00794C05">
      <w:pPr>
        <w:numPr>
          <w:ilvl w:val="0"/>
          <w:numId w:val="29"/>
        </w:numPr>
        <w:shd w:val="clear" w:color="auto" w:fill="FFFFFF"/>
        <w:ind w:hanging="357"/>
        <w:jc w:val="both"/>
        <w:rPr>
          <w:sz w:val="20"/>
          <w:szCs w:val="20"/>
        </w:rPr>
      </w:pPr>
      <w:r w:rsidRPr="00807383">
        <w:rPr>
          <w:sz w:val="20"/>
          <w:szCs w:val="20"/>
        </w:rPr>
        <w:t>ha almeno tre figli minorenni, anche in affido preadottivo o</w:t>
      </w:r>
    </w:p>
    <w:p w14:paraId="6FD5A658" w14:textId="77777777" w:rsidR="00DB7B62" w:rsidRPr="00807383" w:rsidRDefault="00DB7B62" w:rsidP="00DB7B62">
      <w:pPr>
        <w:numPr>
          <w:ilvl w:val="0"/>
          <w:numId w:val="29"/>
        </w:numPr>
        <w:shd w:val="clear" w:color="auto" w:fill="FFFFFF"/>
        <w:spacing w:before="100" w:beforeAutospacing="1" w:after="100" w:afterAutospacing="1"/>
        <w:jc w:val="both"/>
        <w:rPr>
          <w:sz w:val="20"/>
          <w:szCs w:val="20"/>
        </w:rPr>
      </w:pPr>
      <w:r w:rsidRPr="00807383">
        <w:rPr>
          <w:sz w:val="20"/>
          <w:szCs w:val="20"/>
        </w:rPr>
        <w:t>diventa o è diventato proprietario di almeno un'unità immobiliare di tipo residenziale in Italia, successivamente al trasferimento in Italia o nei 12 mesi precedenti al trasferimento, ovvero ne diviene proprietario entro 18 mesi dalla data di esercizio dell'opzione, pena la restituzione del beneficio addizionale fruito senza l'applicazione di sanzioni.</w:t>
      </w:r>
    </w:p>
    <w:p w14:paraId="725B78EC" w14:textId="77777777" w:rsidR="00DB7B62" w:rsidRPr="00807383" w:rsidRDefault="00DB7B62" w:rsidP="00794C05">
      <w:pPr>
        <w:pStyle w:val="Paragrafoelenco"/>
        <w:numPr>
          <w:ilvl w:val="0"/>
          <w:numId w:val="32"/>
        </w:numPr>
        <w:ind w:hanging="357"/>
        <w:jc w:val="both"/>
        <w:rPr>
          <w:sz w:val="20"/>
          <w:szCs w:val="20"/>
        </w:rPr>
      </w:pPr>
      <w:r w:rsidRPr="00807383">
        <w:rPr>
          <w:sz w:val="20"/>
          <w:szCs w:val="20"/>
        </w:rPr>
        <w:t>10% se il soggetto al momento dell'esercizio dell'opzione:</w:t>
      </w:r>
    </w:p>
    <w:p w14:paraId="3A3AF8C9" w14:textId="77777777" w:rsidR="00DB7B62" w:rsidRPr="00807383" w:rsidRDefault="00DB7B62" w:rsidP="00794C05">
      <w:pPr>
        <w:numPr>
          <w:ilvl w:val="0"/>
          <w:numId w:val="28"/>
        </w:numPr>
        <w:shd w:val="clear" w:color="auto" w:fill="FFFFFF"/>
        <w:ind w:hanging="357"/>
        <w:jc w:val="both"/>
        <w:rPr>
          <w:sz w:val="20"/>
          <w:szCs w:val="20"/>
        </w:rPr>
      </w:pPr>
      <w:r w:rsidRPr="00807383">
        <w:rPr>
          <w:sz w:val="20"/>
          <w:szCs w:val="20"/>
        </w:rPr>
        <w:t xml:space="preserve">ha almeno un figlio minorenne, anche in affido preadottivo o </w:t>
      </w:r>
    </w:p>
    <w:p w14:paraId="03670506" w14:textId="77777777" w:rsidR="00DB7B62" w:rsidRPr="00807383" w:rsidRDefault="00DB7B62" w:rsidP="00DB7B62">
      <w:pPr>
        <w:numPr>
          <w:ilvl w:val="0"/>
          <w:numId w:val="28"/>
        </w:numPr>
        <w:shd w:val="clear" w:color="auto" w:fill="FFFFFF"/>
        <w:spacing w:before="100" w:beforeAutospacing="1" w:after="100" w:afterAutospacing="1"/>
        <w:jc w:val="both"/>
        <w:rPr>
          <w:sz w:val="20"/>
          <w:szCs w:val="20"/>
        </w:rPr>
      </w:pPr>
      <w:r w:rsidRPr="00807383">
        <w:rPr>
          <w:sz w:val="20"/>
          <w:szCs w:val="20"/>
        </w:rPr>
        <w:t>è diventato proprietario di almeno un'unità immobiliare di tipo residenziale in Italia, successivamente al trasferimento in Italia o nei 12 mesi precedenti al trasferimento, ovvero ne diviene proprietario entro 18 mesi dalla data di esercizio dell'opzione, pena la restituzione del beneficio addizionale fruito senza l'applicazione di sanzioni.</w:t>
      </w:r>
    </w:p>
    <w:p w14:paraId="22386E08" w14:textId="77777777" w:rsidR="00DB7B62" w:rsidRPr="00807383" w:rsidRDefault="00DB7B62" w:rsidP="00DB7B62">
      <w:pPr>
        <w:shd w:val="clear" w:color="auto" w:fill="FFFFFF"/>
        <w:spacing w:before="100" w:beforeAutospacing="1" w:after="100" w:afterAutospacing="1"/>
        <w:jc w:val="both"/>
        <w:rPr>
          <w:sz w:val="20"/>
          <w:szCs w:val="20"/>
        </w:rPr>
      </w:pPr>
      <w:r w:rsidRPr="00807383">
        <w:rPr>
          <w:sz w:val="20"/>
          <w:szCs w:val="20"/>
          <w:shd w:val="clear" w:color="auto" w:fill="FFFFFF"/>
        </w:rPr>
        <w:t xml:space="preserve">L'importo deve essere versato dai lavoratori </w:t>
      </w:r>
      <w:r w:rsidRPr="00807383">
        <w:rPr>
          <w:b/>
          <w:bCs/>
          <w:sz w:val="20"/>
          <w:szCs w:val="20"/>
          <w:shd w:val="clear" w:color="auto" w:fill="FFFFFF"/>
        </w:rPr>
        <w:t>e</w:t>
      </w:r>
      <w:r w:rsidRPr="00807383">
        <w:rPr>
          <w:b/>
          <w:bCs/>
          <w:sz w:val="20"/>
          <w:szCs w:val="20"/>
        </w:rPr>
        <w:t xml:space="preserve">ntro il 30 giugno dell'anno successivo a quello di conclusione del primo periodo di fruizione </w:t>
      </w:r>
      <w:r w:rsidRPr="00807383">
        <w:rPr>
          <w:sz w:val="20"/>
          <w:szCs w:val="20"/>
        </w:rPr>
        <w:t>dell'agevolazione.</w:t>
      </w:r>
    </w:p>
    <w:p w14:paraId="69E1DAE2" w14:textId="77777777" w:rsidR="00DB7B62" w:rsidRPr="00807383" w:rsidRDefault="00DB7B62" w:rsidP="00DB7B62">
      <w:pPr>
        <w:spacing w:before="100" w:beforeAutospacing="1" w:after="100" w:afterAutospacing="1"/>
        <w:jc w:val="both"/>
        <w:rPr>
          <w:sz w:val="20"/>
          <w:szCs w:val="20"/>
        </w:rPr>
      </w:pPr>
      <w:r w:rsidRPr="00807383">
        <w:rPr>
          <w:sz w:val="20"/>
          <w:szCs w:val="20"/>
        </w:rPr>
        <w:lastRenderedPageBreak/>
        <w:t xml:space="preserve">Pertanto, per gli impatriati che </w:t>
      </w:r>
      <w:r w:rsidRPr="00807383">
        <w:rPr>
          <w:sz w:val="20"/>
          <w:szCs w:val="20"/>
          <w:shd w:val="clear" w:color="auto" w:fill="FFFFFF"/>
        </w:rPr>
        <w:t xml:space="preserve">abbiano fruito dell’agevolazione per il quinquennio 2017-2021, </w:t>
      </w:r>
      <w:r w:rsidRPr="00807383">
        <w:rPr>
          <w:sz w:val="20"/>
          <w:szCs w:val="20"/>
        </w:rPr>
        <w:t>il versamento va effettuato entro il 30.6.2022.</w:t>
      </w:r>
    </w:p>
    <w:p w14:paraId="1896EFDD" w14:textId="77777777" w:rsidR="00DB7B62" w:rsidRPr="00807383" w:rsidRDefault="00DB7B62" w:rsidP="00DB7B62">
      <w:pPr>
        <w:pStyle w:val="NormaleWeb"/>
        <w:shd w:val="clear" w:color="auto" w:fill="FFFFFF"/>
        <w:jc w:val="both"/>
        <w:rPr>
          <w:sz w:val="20"/>
          <w:szCs w:val="20"/>
        </w:rPr>
      </w:pPr>
      <w:r w:rsidRPr="00807383">
        <w:rPr>
          <w:sz w:val="20"/>
          <w:szCs w:val="20"/>
        </w:rPr>
        <w:t>Ai fini dell'applicazione dei benefici:</w:t>
      </w:r>
    </w:p>
    <w:p w14:paraId="717CAA01" w14:textId="77777777" w:rsidR="00DB7B62" w:rsidRPr="00807383" w:rsidRDefault="00DB7B62" w:rsidP="00DB7B62">
      <w:pPr>
        <w:numPr>
          <w:ilvl w:val="0"/>
          <w:numId w:val="30"/>
        </w:numPr>
        <w:shd w:val="clear" w:color="auto" w:fill="FFFFFF"/>
        <w:spacing w:before="100" w:beforeAutospacing="1" w:after="100" w:afterAutospacing="1"/>
        <w:jc w:val="both"/>
        <w:rPr>
          <w:sz w:val="20"/>
          <w:szCs w:val="20"/>
        </w:rPr>
      </w:pPr>
      <w:r w:rsidRPr="00807383">
        <w:rPr>
          <w:sz w:val="20"/>
          <w:szCs w:val="20"/>
        </w:rPr>
        <w:t>i lavoratori dipendenti devono presentare una richiesta scritta al datore di lavoro entro i medesimi termini;</w:t>
      </w:r>
    </w:p>
    <w:p w14:paraId="5692D575" w14:textId="77777777" w:rsidR="00DB7B62" w:rsidRPr="00807383" w:rsidRDefault="00DB7B62" w:rsidP="00DB7B62">
      <w:pPr>
        <w:numPr>
          <w:ilvl w:val="0"/>
          <w:numId w:val="30"/>
        </w:numPr>
        <w:shd w:val="clear" w:color="auto" w:fill="FFFFFF"/>
        <w:spacing w:before="100" w:beforeAutospacing="1" w:after="100" w:afterAutospacing="1"/>
        <w:jc w:val="both"/>
        <w:rPr>
          <w:sz w:val="20"/>
          <w:szCs w:val="20"/>
        </w:rPr>
      </w:pPr>
      <w:r w:rsidRPr="00807383">
        <w:rPr>
          <w:sz w:val="20"/>
          <w:szCs w:val="20"/>
        </w:rPr>
        <w:t>i lavoratori autonomi comunicano l'opzione in esame nella dichiarazione dei redditi relativa al periodo di imposta nel quale hanno effettuato il relativo versamento.</w:t>
      </w:r>
    </w:p>
    <w:p w14:paraId="5A13D553" w14:textId="77777777" w:rsidR="00DB7B62" w:rsidRPr="00807383" w:rsidRDefault="00DB7B62" w:rsidP="00DB7B62">
      <w:pPr>
        <w:spacing w:before="100" w:beforeAutospacing="1" w:after="100" w:afterAutospacing="1"/>
        <w:jc w:val="center"/>
        <w:rPr>
          <w:sz w:val="20"/>
          <w:szCs w:val="20"/>
        </w:rPr>
      </w:pPr>
      <w:r w:rsidRPr="00807383">
        <w:rPr>
          <w:sz w:val="20"/>
          <w:szCs w:val="20"/>
        </w:rPr>
        <w:t>***</w:t>
      </w:r>
    </w:p>
    <w:p w14:paraId="45EBB99A" w14:textId="77777777" w:rsidR="00DB7B62" w:rsidRPr="00807383" w:rsidRDefault="00DB7B62" w:rsidP="00DB7B62">
      <w:pPr>
        <w:spacing w:before="100" w:beforeAutospacing="1" w:after="100" w:afterAutospacing="1"/>
        <w:jc w:val="both"/>
        <w:rPr>
          <w:sz w:val="20"/>
          <w:szCs w:val="20"/>
        </w:rPr>
      </w:pPr>
      <w:r w:rsidRPr="00807383">
        <w:rPr>
          <w:sz w:val="20"/>
          <w:szCs w:val="20"/>
        </w:rPr>
        <w:t xml:space="preserve">Di seguito si riportano </w:t>
      </w:r>
      <w:r w:rsidRPr="00807383">
        <w:rPr>
          <w:b/>
          <w:bCs/>
          <w:sz w:val="20"/>
          <w:szCs w:val="20"/>
        </w:rPr>
        <w:t>alcuni chiarimenti</w:t>
      </w:r>
      <w:r w:rsidRPr="00807383">
        <w:rPr>
          <w:sz w:val="20"/>
          <w:szCs w:val="20"/>
        </w:rPr>
        <w:t xml:space="preserve"> forniti dall’Agenzia delle Entrate, richiamando l’attenzione sulla particolarità di ogni singolo caso che dovrà, nel caso, essere  approfondito.</w:t>
      </w:r>
    </w:p>
    <w:p w14:paraId="26EA5E09" w14:textId="77777777" w:rsidR="00461412" w:rsidRDefault="00DB7B62" w:rsidP="00DB7B62">
      <w:pPr>
        <w:shd w:val="clear" w:color="auto" w:fill="FFFFFF"/>
        <w:spacing w:before="100" w:beforeAutospacing="1" w:after="100" w:afterAutospacing="1"/>
        <w:jc w:val="both"/>
        <w:rPr>
          <w:b/>
          <w:bCs/>
          <w:color w:val="212529"/>
          <w:sz w:val="20"/>
          <w:szCs w:val="20"/>
        </w:rPr>
      </w:pPr>
      <w:r w:rsidRPr="00807383">
        <w:rPr>
          <w:b/>
          <w:bCs/>
          <w:color w:val="212529"/>
          <w:sz w:val="20"/>
          <w:szCs w:val="20"/>
        </w:rPr>
        <w:t>Rientro post distacco all'estero</w:t>
      </w:r>
      <w:r w:rsidR="00461412">
        <w:rPr>
          <w:b/>
          <w:bCs/>
          <w:color w:val="212529"/>
          <w:sz w:val="20"/>
          <w:szCs w:val="20"/>
        </w:rPr>
        <w:t>:</w:t>
      </w:r>
    </w:p>
    <w:p w14:paraId="423FFCFC" w14:textId="3EBA40EF" w:rsidR="00DB7B62" w:rsidRPr="00807383" w:rsidRDefault="00461412" w:rsidP="00DB7B62">
      <w:pPr>
        <w:shd w:val="clear" w:color="auto" w:fill="FFFFFF"/>
        <w:spacing w:before="100" w:beforeAutospacing="1" w:after="100" w:afterAutospacing="1"/>
        <w:jc w:val="both"/>
        <w:rPr>
          <w:sz w:val="20"/>
          <w:szCs w:val="20"/>
        </w:rPr>
      </w:pPr>
      <w:r w:rsidRPr="00461412">
        <w:rPr>
          <w:color w:val="212529"/>
          <w:sz w:val="20"/>
          <w:szCs w:val="20"/>
        </w:rPr>
        <w:t>u</w:t>
      </w:r>
      <w:r w:rsidR="00DB7B62" w:rsidRPr="00807383">
        <w:rPr>
          <w:color w:val="212529"/>
          <w:sz w:val="20"/>
          <w:szCs w:val="20"/>
        </w:rPr>
        <w:t xml:space="preserve">n cittadino italiano, </w:t>
      </w:r>
      <w:r w:rsidR="00DB7B62" w:rsidRPr="00807383">
        <w:rPr>
          <w:b/>
          <w:bCs/>
          <w:color w:val="212529"/>
          <w:sz w:val="20"/>
          <w:szCs w:val="20"/>
        </w:rPr>
        <w:t xml:space="preserve">distaccato all’estero e rientrato </w:t>
      </w:r>
      <w:r w:rsidR="00DB7B62" w:rsidRPr="00807383">
        <w:rPr>
          <w:color w:val="212529"/>
          <w:sz w:val="20"/>
          <w:szCs w:val="20"/>
        </w:rPr>
        <w:t xml:space="preserve">in Italia con un nuovo contratto di lavoro proposto dalla stessa società che lo aveva distaccato, </w:t>
      </w:r>
      <w:r w:rsidR="00DB7B62" w:rsidRPr="00807383">
        <w:rPr>
          <w:b/>
          <w:bCs/>
          <w:color w:val="212529"/>
          <w:sz w:val="20"/>
          <w:szCs w:val="20"/>
        </w:rPr>
        <w:t>non potrà fruire delle agevolazioni</w:t>
      </w:r>
      <w:r w:rsidR="00DB7B62" w:rsidRPr="00807383">
        <w:rPr>
          <w:color w:val="212529"/>
          <w:sz w:val="20"/>
          <w:szCs w:val="20"/>
        </w:rPr>
        <w:t xml:space="preserve"> del regime sugli impatriati qualora la posizione lavorativa assunta al rientro </w:t>
      </w:r>
      <w:r w:rsidR="00DB7B62" w:rsidRPr="00807383">
        <w:rPr>
          <w:b/>
          <w:bCs/>
          <w:color w:val="212529"/>
          <w:sz w:val="20"/>
          <w:szCs w:val="20"/>
        </w:rPr>
        <w:t>sia in sostanziale continuità</w:t>
      </w:r>
      <w:r w:rsidR="00DB7B62" w:rsidRPr="00807383">
        <w:rPr>
          <w:color w:val="212529"/>
          <w:sz w:val="20"/>
          <w:szCs w:val="20"/>
        </w:rPr>
        <w:t xml:space="preserve"> con la </w:t>
      </w:r>
      <w:r w:rsidR="00DB7B62" w:rsidRPr="00807383">
        <w:rPr>
          <w:sz w:val="20"/>
          <w:szCs w:val="20"/>
        </w:rPr>
        <w:t>precedente, circostanza che gli preclude la fruizione del regime di favore.</w:t>
      </w:r>
    </w:p>
    <w:p w14:paraId="137FFEEF" w14:textId="77777777" w:rsidR="00461412" w:rsidRDefault="00DB7B62" w:rsidP="00DB7B62">
      <w:pPr>
        <w:shd w:val="clear" w:color="auto" w:fill="FFFFFF"/>
        <w:spacing w:before="100" w:beforeAutospacing="1" w:after="100" w:afterAutospacing="1"/>
        <w:jc w:val="both"/>
        <w:rPr>
          <w:b/>
          <w:bCs/>
          <w:sz w:val="20"/>
          <w:szCs w:val="20"/>
        </w:rPr>
      </w:pPr>
      <w:r w:rsidRPr="00807383">
        <w:rPr>
          <w:b/>
          <w:bCs/>
          <w:sz w:val="20"/>
          <w:szCs w:val="20"/>
        </w:rPr>
        <w:t>Smart workers impatriati</w:t>
      </w:r>
      <w:r w:rsidR="00461412">
        <w:rPr>
          <w:b/>
          <w:bCs/>
          <w:sz w:val="20"/>
          <w:szCs w:val="20"/>
        </w:rPr>
        <w:t>:</w:t>
      </w:r>
    </w:p>
    <w:p w14:paraId="42CB2705" w14:textId="1747657F" w:rsidR="00DB7B62" w:rsidRPr="00807383" w:rsidRDefault="00DB7B62" w:rsidP="00DB7B62">
      <w:pPr>
        <w:shd w:val="clear" w:color="auto" w:fill="FFFFFF"/>
        <w:spacing w:before="100" w:beforeAutospacing="1" w:after="100" w:afterAutospacing="1"/>
        <w:jc w:val="both"/>
        <w:rPr>
          <w:sz w:val="20"/>
          <w:szCs w:val="20"/>
        </w:rPr>
      </w:pPr>
      <w:r w:rsidRPr="00807383">
        <w:rPr>
          <w:sz w:val="20"/>
          <w:szCs w:val="20"/>
        </w:rPr>
        <w:t xml:space="preserve">il regime fiscale per i lavoratori impatriati non richiede che l'attività sia svolta per un'impresa operante sul territorio dello Stato: pertanto, </w:t>
      </w:r>
      <w:r w:rsidRPr="00807383">
        <w:rPr>
          <w:b/>
          <w:bCs/>
          <w:sz w:val="20"/>
          <w:szCs w:val="20"/>
        </w:rPr>
        <w:t>possono accedere all'agevolazione</w:t>
      </w:r>
      <w:r w:rsidRPr="00807383">
        <w:rPr>
          <w:sz w:val="20"/>
          <w:szCs w:val="20"/>
        </w:rPr>
        <w:t xml:space="preserve"> i soggetti </w:t>
      </w:r>
      <w:r w:rsidRPr="00807383">
        <w:rPr>
          <w:b/>
          <w:bCs/>
          <w:sz w:val="20"/>
          <w:szCs w:val="20"/>
        </w:rPr>
        <w:t>che vengono</w:t>
      </w:r>
      <w:r w:rsidRPr="00807383">
        <w:rPr>
          <w:sz w:val="20"/>
          <w:szCs w:val="20"/>
        </w:rPr>
        <w:t xml:space="preserve"> a svolgere, in </w:t>
      </w:r>
      <w:r w:rsidRPr="00807383">
        <w:rPr>
          <w:b/>
          <w:bCs/>
          <w:sz w:val="20"/>
          <w:szCs w:val="20"/>
        </w:rPr>
        <w:t>modalità smart working</w:t>
      </w:r>
      <w:r w:rsidRPr="00807383">
        <w:rPr>
          <w:sz w:val="20"/>
          <w:szCs w:val="20"/>
        </w:rPr>
        <w:t>, in Italia, attività alle dipendenze di un datore di lavoro con sede all'estero o i cui committenti siano soggetti stranieri non residenti. Condizione necessaria per l’agevolazione è sempre il trasferimento della residenza fiscale in Italia da parte del lavoratore.</w:t>
      </w:r>
    </w:p>
    <w:p w14:paraId="06A4C0EA" w14:textId="77777777" w:rsidR="00DB7B62" w:rsidRPr="00807383" w:rsidRDefault="00DB7B62" w:rsidP="00DB7B62">
      <w:pPr>
        <w:shd w:val="clear" w:color="auto" w:fill="FFFFFF"/>
        <w:spacing w:before="100" w:beforeAutospacing="1" w:after="100" w:afterAutospacing="1"/>
        <w:jc w:val="both"/>
        <w:rPr>
          <w:color w:val="212529"/>
          <w:sz w:val="20"/>
          <w:szCs w:val="20"/>
        </w:rPr>
      </w:pPr>
      <w:r w:rsidRPr="00807383">
        <w:rPr>
          <w:sz w:val="20"/>
          <w:szCs w:val="20"/>
        </w:rPr>
        <w:t>Viceversa una multinazionale italiana non può applicare l'agevolazione al dipendente non residente assunto in Italia che per la maggior parte del periodo di imposta ha svolto l’attività lavorativa in "smartworking" nel suo Paese, infatti i redditi in questione non si possono considerare prodotti nel territorio dello Stato</w:t>
      </w:r>
      <w:r w:rsidRPr="00807383">
        <w:rPr>
          <w:color w:val="212529"/>
          <w:sz w:val="20"/>
          <w:szCs w:val="20"/>
        </w:rPr>
        <w:t>.</w:t>
      </w:r>
    </w:p>
    <w:p w14:paraId="7989792B" w14:textId="77777777" w:rsidR="00DB7B62" w:rsidRPr="00807383" w:rsidRDefault="00DB7B62" w:rsidP="00DB7B62">
      <w:pPr>
        <w:shd w:val="clear" w:color="auto" w:fill="FFFFFF"/>
        <w:spacing w:before="100" w:beforeAutospacing="1" w:after="100" w:afterAutospacing="1"/>
        <w:jc w:val="both"/>
        <w:rPr>
          <w:b/>
          <w:bCs/>
          <w:color w:val="000000"/>
          <w:sz w:val="20"/>
          <w:szCs w:val="20"/>
        </w:rPr>
      </w:pPr>
      <w:r w:rsidRPr="00807383">
        <w:rPr>
          <w:b/>
          <w:bCs/>
          <w:color w:val="000000"/>
          <w:sz w:val="20"/>
          <w:szCs w:val="20"/>
        </w:rPr>
        <w:t xml:space="preserve">REGIME PER GLI </w:t>
      </w:r>
      <w:r w:rsidRPr="00807383">
        <w:rPr>
          <w:b/>
          <w:bCs/>
          <w:i/>
          <w:iCs/>
          <w:color w:val="000000"/>
          <w:sz w:val="20"/>
          <w:szCs w:val="20"/>
        </w:rPr>
        <w:t>HIGH NET WORTH INDIVIDUALS</w:t>
      </w:r>
      <w:r w:rsidRPr="00807383">
        <w:rPr>
          <w:b/>
          <w:bCs/>
          <w:color w:val="000000"/>
          <w:sz w:val="20"/>
          <w:szCs w:val="20"/>
        </w:rPr>
        <w:t xml:space="preserve">  O NEO DOMICILIATI </w:t>
      </w:r>
    </w:p>
    <w:p w14:paraId="29FA4E40" w14:textId="77777777" w:rsidR="00DB7B62" w:rsidRPr="00807383" w:rsidRDefault="00DB7B62" w:rsidP="00DB7B62">
      <w:pPr>
        <w:shd w:val="clear" w:color="auto" w:fill="FFFFFF"/>
        <w:spacing w:before="100" w:beforeAutospacing="1" w:after="100" w:afterAutospacing="1"/>
        <w:jc w:val="both"/>
        <w:rPr>
          <w:b/>
          <w:bCs/>
          <w:color w:val="000000"/>
          <w:sz w:val="20"/>
          <w:szCs w:val="20"/>
        </w:rPr>
      </w:pPr>
      <w:r w:rsidRPr="00807383">
        <w:rPr>
          <w:color w:val="000000"/>
          <w:sz w:val="20"/>
          <w:szCs w:val="20"/>
        </w:rPr>
        <w:t xml:space="preserve">L’agevolazione per i cosiddetti </w:t>
      </w:r>
      <w:r w:rsidRPr="000F1639">
        <w:rPr>
          <w:i/>
          <w:iCs/>
          <w:color w:val="000000"/>
          <w:sz w:val="20"/>
          <w:szCs w:val="20"/>
        </w:rPr>
        <w:t>High Net Worth Individuals</w:t>
      </w:r>
      <w:r w:rsidRPr="00807383">
        <w:rPr>
          <w:color w:val="000000"/>
          <w:sz w:val="20"/>
          <w:szCs w:val="20"/>
        </w:rPr>
        <w:t xml:space="preserve"> prevede una </w:t>
      </w:r>
      <w:r w:rsidRPr="00807383">
        <w:rPr>
          <w:b/>
          <w:bCs/>
          <w:i/>
          <w:iCs/>
          <w:color w:val="000000"/>
          <w:sz w:val="20"/>
          <w:szCs w:val="20"/>
        </w:rPr>
        <w:t>flat tax</w:t>
      </w:r>
      <w:r w:rsidRPr="00807383">
        <w:rPr>
          <w:b/>
          <w:bCs/>
          <w:color w:val="000000"/>
          <w:sz w:val="20"/>
          <w:szCs w:val="20"/>
        </w:rPr>
        <w:t xml:space="preserve"> di 100.000 euro per coprire i redditi prodotti all’estero.</w:t>
      </w:r>
    </w:p>
    <w:p w14:paraId="0298A8D2" w14:textId="77777777" w:rsidR="00DB7B62" w:rsidRPr="00807383" w:rsidRDefault="00DB7B62" w:rsidP="00DB7B62">
      <w:pPr>
        <w:shd w:val="clear" w:color="auto" w:fill="FFFFFF"/>
        <w:spacing w:before="100" w:beforeAutospacing="1" w:after="100" w:afterAutospacing="1"/>
        <w:jc w:val="both"/>
        <w:rPr>
          <w:b/>
          <w:bCs/>
          <w:color w:val="000000"/>
          <w:sz w:val="20"/>
          <w:szCs w:val="20"/>
        </w:rPr>
      </w:pPr>
      <w:r w:rsidRPr="00807383">
        <w:rPr>
          <w:color w:val="000000"/>
          <w:sz w:val="20"/>
          <w:szCs w:val="20"/>
        </w:rPr>
        <w:t>L'</w:t>
      </w:r>
      <w:r w:rsidRPr="00807383">
        <w:rPr>
          <w:sz w:val="20"/>
          <w:szCs w:val="20"/>
        </w:rPr>
        <w:t>art. 24-bis</w:t>
      </w:r>
      <w:r w:rsidRPr="00807383">
        <w:rPr>
          <w:color w:val="000000"/>
          <w:sz w:val="20"/>
          <w:szCs w:val="20"/>
        </w:rPr>
        <w:t> del TUIR prevede, infatti, un regime opzionale di imposizione sostitutiva dell'IRPEF e delle addizionali locali cui possono accedere le persone fisiche e, su richiesta, i loro familiari, che trasferiscono la residenza fiscale in Italia, in relazione ai redditi prodotti all'estero.</w:t>
      </w:r>
    </w:p>
    <w:p w14:paraId="35914347"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Possono accedere al regime le persone fisiche che:</w:t>
      </w:r>
    </w:p>
    <w:p w14:paraId="20CEBD1C" w14:textId="77777777" w:rsidR="00DB7B62" w:rsidRPr="00807383" w:rsidRDefault="00DB7B62" w:rsidP="00DB7B62">
      <w:pPr>
        <w:numPr>
          <w:ilvl w:val="0"/>
          <w:numId w:val="22"/>
        </w:numPr>
        <w:shd w:val="clear" w:color="auto" w:fill="FFFFFF"/>
        <w:spacing w:before="100" w:beforeAutospacing="1" w:after="100" w:afterAutospacing="1"/>
        <w:jc w:val="both"/>
        <w:rPr>
          <w:color w:val="000000"/>
          <w:sz w:val="20"/>
          <w:szCs w:val="20"/>
        </w:rPr>
      </w:pPr>
      <w:r w:rsidRPr="00807383">
        <w:rPr>
          <w:b/>
          <w:bCs/>
          <w:color w:val="000000"/>
          <w:sz w:val="20"/>
          <w:szCs w:val="20"/>
        </w:rPr>
        <w:t>trasferiscono la propria residenza in Italia</w:t>
      </w:r>
      <w:r w:rsidRPr="00807383">
        <w:rPr>
          <w:color w:val="000000"/>
          <w:sz w:val="20"/>
          <w:szCs w:val="20"/>
        </w:rPr>
        <w:t>;</w:t>
      </w:r>
    </w:p>
    <w:p w14:paraId="36399C23" w14:textId="77777777" w:rsidR="00DB7B62" w:rsidRPr="00807383" w:rsidRDefault="00DB7B62" w:rsidP="00DB7B62">
      <w:pPr>
        <w:numPr>
          <w:ilvl w:val="0"/>
          <w:numId w:val="22"/>
        </w:numPr>
        <w:shd w:val="clear" w:color="auto" w:fill="FFFFFF"/>
        <w:spacing w:before="100" w:beforeAutospacing="1" w:after="100" w:afterAutospacing="1"/>
        <w:jc w:val="both"/>
        <w:rPr>
          <w:color w:val="000000"/>
          <w:sz w:val="20"/>
          <w:szCs w:val="20"/>
        </w:rPr>
      </w:pPr>
      <w:r w:rsidRPr="00807383">
        <w:rPr>
          <w:b/>
          <w:bCs/>
          <w:color w:val="000000"/>
          <w:sz w:val="20"/>
          <w:szCs w:val="20"/>
        </w:rPr>
        <w:lastRenderedPageBreak/>
        <w:t>non siano</w:t>
      </w:r>
      <w:r w:rsidRPr="00807383">
        <w:rPr>
          <w:color w:val="000000"/>
          <w:sz w:val="20"/>
          <w:szCs w:val="20"/>
        </w:rPr>
        <w:t xml:space="preserve"> state fiscalmente </w:t>
      </w:r>
      <w:r w:rsidRPr="00807383">
        <w:rPr>
          <w:b/>
          <w:bCs/>
          <w:color w:val="000000"/>
          <w:sz w:val="20"/>
          <w:szCs w:val="20"/>
        </w:rPr>
        <w:t>residenti in Italia, per almeno nove periodi d'imposta</w:t>
      </w:r>
      <w:r w:rsidRPr="00807383">
        <w:rPr>
          <w:color w:val="000000"/>
          <w:sz w:val="20"/>
          <w:szCs w:val="20"/>
        </w:rPr>
        <w:t xml:space="preserve"> nel corso dei dieci precedenti l'inizio del periodo di validità dell'opzione.</w:t>
      </w:r>
    </w:p>
    <w:p w14:paraId="5B27B0B2"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L'opzione si perfeziona, alternativamente, con la presentazione della dichiarazione dei redditi relativa:</w:t>
      </w:r>
    </w:p>
    <w:p w14:paraId="1CB28F88" w14:textId="77777777" w:rsidR="00DB7B62" w:rsidRPr="00807383" w:rsidRDefault="00DB7B62" w:rsidP="00DB7B62">
      <w:pPr>
        <w:numPr>
          <w:ilvl w:val="0"/>
          <w:numId w:val="23"/>
        </w:numPr>
        <w:shd w:val="clear" w:color="auto" w:fill="FFFFFF"/>
        <w:spacing w:before="100" w:beforeAutospacing="1" w:after="100" w:afterAutospacing="1"/>
        <w:jc w:val="both"/>
        <w:rPr>
          <w:color w:val="000000"/>
          <w:sz w:val="20"/>
          <w:szCs w:val="20"/>
        </w:rPr>
      </w:pPr>
      <w:r w:rsidRPr="00807383">
        <w:rPr>
          <w:color w:val="000000"/>
          <w:sz w:val="20"/>
          <w:szCs w:val="20"/>
        </w:rPr>
        <w:t>al periodo d'imposta in cui la persona ha trasferito la propria residenza fiscale in Italia;</w:t>
      </w:r>
    </w:p>
    <w:p w14:paraId="09391958" w14:textId="77777777" w:rsidR="00DB7B62" w:rsidRPr="00807383" w:rsidRDefault="00DB7B62" w:rsidP="00DB7B62">
      <w:pPr>
        <w:numPr>
          <w:ilvl w:val="0"/>
          <w:numId w:val="23"/>
        </w:numPr>
        <w:shd w:val="clear" w:color="auto" w:fill="FFFFFF"/>
        <w:spacing w:before="100" w:beforeAutospacing="1" w:after="100" w:afterAutospacing="1"/>
        <w:jc w:val="both"/>
        <w:rPr>
          <w:color w:val="000000"/>
          <w:sz w:val="20"/>
          <w:szCs w:val="20"/>
        </w:rPr>
      </w:pPr>
      <w:r w:rsidRPr="00807383">
        <w:rPr>
          <w:color w:val="000000"/>
          <w:sz w:val="20"/>
          <w:szCs w:val="20"/>
        </w:rPr>
        <w:t>al periodo d'imposta successivo.</w:t>
      </w:r>
    </w:p>
    <w:p w14:paraId="6E8DFCA3"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Il contribuente che abbia versato l'imposta sostitutiva nei termini di legge, ma non abbia perfezionato l'opzione in sede di dichiarazione dei redditi, può regolarizzare la propria posizione con la </w:t>
      </w:r>
      <w:r w:rsidRPr="00807383">
        <w:rPr>
          <w:b/>
          <w:bCs/>
          <w:sz w:val="20"/>
          <w:szCs w:val="20"/>
        </w:rPr>
        <w:t>remissione in bonis</w:t>
      </w:r>
      <w:r w:rsidRPr="00807383">
        <w:rPr>
          <w:color w:val="000000"/>
          <w:sz w:val="20"/>
          <w:szCs w:val="20"/>
        </w:rPr>
        <w:t> entro il termine di presentazione della prima dichiarazione utile, versando la sanzione di 250 euro.</w:t>
      </w:r>
    </w:p>
    <w:p w14:paraId="5821F7D8"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I redditi prodotti all'estero che possono essere assoggettati ad imposta sostitutiva sono:</w:t>
      </w:r>
    </w:p>
    <w:p w14:paraId="2A2DF269" w14:textId="77777777" w:rsidR="00DB7B62" w:rsidRPr="00807383" w:rsidRDefault="00DB7B62" w:rsidP="00DB7B62">
      <w:pPr>
        <w:numPr>
          <w:ilvl w:val="0"/>
          <w:numId w:val="24"/>
        </w:numPr>
        <w:shd w:val="clear" w:color="auto" w:fill="FFFFFF"/>
        <w:spacing w:before="100" w:beforeAutospacing="1" w:after="100" w:afterAutospacing="1"/>
        <w:jc w:val="both"/>
        <w:rPr>
          <w:color w:val="000000"/>
          <w:sz w:val="20"/>
          <w:szCs w:val="20"/>
        </w:rPr>
      </w:pPr>
      <w:r w:rsidRPr="00807383">
        <w:rPr>
          <w:color w:val="000000"/>
          <w:sz w:val="20"/>
          <w:szCs w:val="20"/>
        </w:rPr>
        <w:t>i redditi fondiari derivanti da terreni e fabbricati situati all'estero;</w:t>
      </w:r>
    </w:p>
    <w:p w14:paraId="3FB970EC" w14:textId="77777777" w:rsidR="00DB7B62" w:rsidRPr="00807383" w:rsidRDefault="00DB7B62" w:rsidP="00DB7B62">
      <w:pPr>
        <w:numPr>
          <w:ilvl w:val="0"/>
          <w:numId w:val="24"/>
        </w:numPr>
        <w:shd w:val="clear" w:color="auto" w:fill="FFFFFF"/>
        <w:spacing w:before="100" w:beforeAutospacing="1" w:after="100" w:afterAutospacing="1"/>
        <w:jc w:val="both"/>
        <w:rPr>
          <w:color w:val="000000"/>
          <w:sz w:val="20"/>
          <w:szCs w:val="20"/>
        </w:rPr>
      </w:pPr>
      <w:r w:rsidRPr="00807383">
        <w:rPr>
          <w:color w:val="000000"/>
          <w:sz w:val="20"/>
          <w:szCs w:val="20"/>
        </w:rPr>
        <w:t>i redditi di capitale corrisposti da Stati esteri o da soggetti non residenti;</w:t>
      </w:r>
    </w:p>
    <w:p w14:paraId="482DF237" w14:textId="77777777" w:rsidR="00DB7B62" w:rsidRPr="00807383" w:rsidRDefault="00DB7B62" w:rsidP="00DB7B62">
      <w:pPr>
        <w:numPr>
          <w:ilvl w:val="0"/>
          <w:numId w:val="24"/>
        </w:numPr>
        <w:shd w:val="clear" w:color="auto" w:fill="FFFFFF"/>
        <w:spacing w:before="100" w:beforeAutospacing="1" w:after="100" w:afterAutospacing="1"/>
        <w:jc w:val="both"/>
        <w:rPr>
          <w:color w:val="000000"/>
          <w:sz w:val="20"/>
          <w:szCs w:val="20"/>
        </w:rPr>
      </w:pPr>
      <w:r w:rsidRPr="00807383">
        <w:rPr>
          <w:color w:val="000000"/>
          <w:sz w:val="20"/>
          <w:szCs w:val="20"/>
        </w:rPr>
        <w:t>i redditi di lavoro dipendente prestato all'estero;</w:t>
      </w:r>
    </w:p>
    <w:p w14:paraId="25B1F1B6" w14:textId="77777777" w:rsidR="00DB7B62" w:rsidRPr="00807383" w:rsidRDefault="00DB7B62" w:rsidP="00DB7B62">
      <w:pPr>
        <w:numPr>
          <w:ilvl w:val="0"/>
          <w:numId w:val="24"/>
        </w:numPr>
        <w:shd w:val="clear" w:color="auto" w:fill="FFFFFF"/>
        <w:spacing w:before="100" w:beforeAutospacing="1" w:after="100" w:afterAutospacing="1"/>
        <w:jc w:val="both"/>
        <w:rPr>
          <w:color w:val="000000"/>
          <w:sz w:val="20"/>
          <w:szCs w:val="20"/>
        </w:rPr>
      </w:pPr>
      <w:r w:rsidRPr="00807383">
        <w:rPr>
          <w:color w:val="000000"/>
          <w:sz w:val="20"/>
          <w:szCs w:val="20"/>
        </w:rPr>
        <w:t>i redditi di lavoro autonomo derivanti da attività esercitate all'estero mediante una base fissa;</w:t>
      </w:r>
    </w:p>
    <w:p w14:paraId="3692A2C4" w14:textId="77777777" w:rsidR="00DB7B62" w:rsidRPr="00807383" w:rsidRDefault="00DB7B62" w:rsidP="00DB7B62">
      <w:pPr>
        <w:numPr>
          <w:ilvl w:val="0"/>
          <w:numId w:val="24"/>
        </w:numPr>
        <w:shd w:val="clear" w:color="auto" w:fill="FFFFFF"/>
        <w:spacing w:before="100" w:beforeAutospacing="1" w:after="100" w:afterAutospacing="1"/>
        <w:jc w:val="both"/>
        <w:rPr>
          <w:color w:val="000000"/>
          <w:sz w:val="20"/>
          <w:szCs w:val="20"/>
        </w:rPr>
      </w:pPr>
      <w:r w:rsidRPr="00807383">
        <w:rPr>
          <w:color w:val="000000"/>
          <w:sz w:val="20"/>
          <w:szCs w:val="20"/>
        </w:rPr>
        <w:t>i redditi d'impresa derivanti da attività svolte da stabili organizzazioni all'estero;</w:t>
      </w:r>
    </w:p>
    <w:p w14:paraId="327B1644" w14:textId="77777777" w:rsidR="00DB7B62" w:rsidRPr="00807383" w:rsidRDefault="00DB7B62" w:rsidP="00DB7B62">
      <w:pPr>
        <w:numPr>
          <w:ilvl w:val="0"/>
          <w:numId w:val="24"/>
        </w:numPr>
        <w:shd w:val="clear" w:color="auto" w:fill="FFFFFF"/>
        <w:spacing w:before="100" w:beforeAutospacing="1" w:after="100" w:afterAutospacing="1"/>
        <w:jc w:val="both"/>
        <w:rPr>
          <w:color w:val="000000"/>
          <w:sz w:val="20"/>
          <w:szCs w:val="20"/>
        </w:rPr>
      </w:pPr>
      <w:r w:rsidRPr="00807383">
        <w:rPr>
          <w:color w:val="000000"/>
          <w:sz w:val="20"/>
          <w:szCs w:val="20"/>
        </w:rPr>
        <w:t>le plusvalenze conseguite per effetto della cessione a titolo oneroso di partecipazioni in società non residenti;</w:t>
      </w:r>
    </w:p>
    <w:p w14:paraId="3711F91C" w14:textId="77777777" w:rsidR="00DB7B62" w:rsidRPr="00807383" w:rsidRDefault="00DB7B62" w:rsidP="00DB7B62">
      <w:pPr>
        <w:numPr>
          <w:ilvl w:val="0"/>
          <w:numId w:val="24"/>
        </w:numPr>
        <w:shd w:val="clear" w:color="auto" w:fill="FFFFFF"/>
        <w:spacing w:before="100" w:beforeAutospacing="1" w:after="100" w:afterAutospacing="1"/>
        <w:jc w:val="both"/>
        <w:rPr>
          <w:color w:val="000000"/>
          <w:sz w:val="20"/>
          <w:szCs w:val="20"/>
        </w:rPr>
      </w:pPr>
      <w:r w:rsidRPr="00807383">
        <w:rPr>
          <w:color w:val="000000"/>
          <w:sz w:val="20"/>
          <w:szCs w:val="20"/>
        </w:rPr>
        <w:t>i redditi diversi derivanti da attività svolte all'estero e da beni che si trovano all'estero;</w:t>
      </w:r>
    </w:p>
    <w:p w14:paraId="478E68CF" w14:textId="77777777" w:rsidR="00DB7B62" w:rsidRPr="00807383" w:rsidRDefault="00DB7B62" w:rsidP="00DB7B62">
      <w:pPr>
        <w:numPr>
          <w:ilvl w:val="0"/>
          <w:numId w:val="24"/>
        </w:numPr>
        <w:shd w:val="clear" w:color="auto" w:fill="FFFFFF"/>
        <w:spacing w:before="100" w:beforeAutospacing="1" w:after="100" w:afterAutospacing="1"/>
        <w:jc w:val="both"/>
        <w:rPr>
          <w:color w:val="000000"/>
          <w:sz w:val="20"/>
          <w:szCs w:val="20"/>
        </w:rPr>
      </w:pPr>
      <w:r w:rsidRPr="00807383">
        <w:rPr>
          <w:color w:val="000000"/>
          <w:sz w:val="20"/>
          <w:szCs w:val="20"/>
        </w:rPr>
        <w:t>i redditi d'impresa prodotti all'estero in assenza di stabile organizzazione;</w:t>
      </w:r>
    </w:p>
    <w:p w14:paraId="3D57AB89" w14:textId="77777777" w:rsidR="00DB7B62" w:rsidRPr="00807383" w:rsidRDefault="00DB7B62" w:rsidP="00DB7B62">
      <w:pPr>
        <w:numPr>
          <w:ilvl w:val="0"/>
          <w:numId w:val="24"/>
        </w:numPr>
        <w:shd w:val="clear" w:color="auto" w:fill="FFFFFF"/>
        <w:spacing w:before="100" w:beforeAutospacing="1" w:after="100" w:afterAutospacing="1"/>
        <w:jc w:val="both"/>
        <w:rPr>
          <w:color w:val="000000"/>
          <w:sz w:val="20"/>
          <w:szCs w:val="20"/>
        </w:rPr>
      </w:pPr>
      <w:r w:rsidRPr="00807383">
        <w:rPr>
          <w:color w:val="000000"/>
          <w:sz w:val="20"/>
          <w:szCs w:val="20"/>
        </w:rPr>
        <w:t>gli interessi dei conti correnti bancari e postali;</w:t>
      </w:r>
    </w:p>
    <w:p w14:paraId="675C748B" w14:textId="77777777" w:rsidR="00DB7B62" w:rsidRPr="00807383" w:rsidRDefault="00DB7B62" w:rsidP="00DB7B62">
      <w:pPr>
        <w:numPr>
          <w:ilvl w:val="0"/>
          <w:numId w:val="24"/>
        </w:numPr>
        <w:shd w:val="clear" w:color="auto" w:fill="FFFFFF"/>
        <w:spacing w:before="100" w:beforeAutospacing="1" w:after="100" w:afterAutospacing="1"/>
        <w:jc w:val="both"/>
        <w:rPr>
          <w:color w:val="000000"/>
          <w:sz w:val="20"/>
          <w:szCs w:val="20"/>
        </w:rPr>
      </w:pPr>
      <w:r w:rsidRPr="00807383">
        <w:rPr>
          <w:color w:val="000000"/>
          <w:sz w:val="20"/>
          <w:szCs w:val="20"/>
        </w:rPr>
        <w:t>le plusvalenze derivanti dalla cessione di partecipazioni non qualificate in società quotate.</w:t>
      </w:r>
    </w:p>
    <w:p w14:paraId="60EFE72A" w14:textId="66D3B258"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Le persone fisiche, per sé o per uno o più dei familiari, possono non avvalersi dell'imposizione sostitutiva con riferimento ai redditi prodotti in uno o più Stati o territori esteri, dandone specifica indicazione</w:t>
      </w:r>
      <w:r w:rsidR="00461412">
        <w:rPr>
          <w:color w:val="000000"/>
          <w:sz w:val="20"/>
          <w:szCs w:val="20"/>
        </w:rPr>
        <w:t xml:space="preserve">; in questo caso </w:t>
      </w:r>
      <w:r w:rsidRPr="00807383">
        <w:rPr>
          <w:color w:val="000000"/>
          <w:sz w:val="20"/>
          <w:szCs w:val="20"/>
        </w:rPr>
        <w:t>si  applica il regime ordinario e compete il credito d'imposta per i redditi prodotti all'estero.</w:t>
      </w:r>
    </w:p>
    <w:p w14:paraId="6E841AF5"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 xml:space="preserve">Per effetto dell'esercizio dell'opzione, sui redditi prodotti all'estero si applica </w:t>
      </w:r>
      <w:r w:rsidRPr="00807383">
        <w:rPr>
          <w:b/>
          <w:bCs/>
          <w:color w:val="000000"/>
          <w:sz w:val="20"/>
          <w:szCs w:val="20"/>
        </w:rPr>
        <w:t>un'imposta sostitutiva</w:t>
      </w:r>
      <w:r w:rsidRPr="00807383">
        <w:rPr>
          <w:color w:val="000000"/>
          <w:sz w:val="20"/>
          <w:szCs w:val="20"/>
        </w:rPr>
        <w:t xml:space="preserve"> dell'IRPEF e delle addizionali locali calcolata </w:t>
      </w:r>
      <w:r w:rsidRPr="00807383">
        <w:rPr>
          <w:b/>
          <w:bCs/>
          <w:color w:val="000000"/>
          <w:sz w:val="20"/>
          <w:szCs w:val="20"/>
        </w:rPr>
        <w:t>in via forfetaria</w:t>
      </w:r>
      <w:r w:rsidRPr="00807383">
        <w:rPr>
          <w:color w:val="000000"/>
          <w:sz w:val="20"/>
          <w:szCs w:val="20"/>
        </w:rPr>
        <w:t xml:space="preserve">, a prescindere dall'importo dei redditi percepiti, nella misura di </w:t>
      </w:r>
      <w:r w:rsidRPr="00807383">
        <w:rPr>
          <w:b/>
          <w:bCs/>
          <w:color w:val="000000"/>
          <w:sz w:val="20"/>
          <w:szCs w:val="20"/>
        </w:rPr>
        <w:t xml:space="preserve">100.000 euro per ciascun periodo d'imposta </w:t>
      </w:r>
      <w:r w:rsidRPr="00807383">
        <w:rPr>
          <w:color w:val="000000"/>
          <w:sz w:val="20"/>
          <w:szCs w:val="20"/>
        </w:rPr>
        <w:t>in cui è valida l'opzione.</w:t>
      </w:r>
      <w:r w:rsidRPr="00807383">
        <w:rPr>
          <w:color w:val="000000"/>
          <w:sz w:val="20"/>
          <w:szCs w:val="20"/>
        </w:rPr>
        <w:br/>
        <w:t>L'importo è ridotto a 25.000 euro per ciascun periodo d'imposta per ciascuno dei familiari interessati.</w:t>
      </w:r>
      <w:r w:rsidRPr="00807383">
        <w:rPr>
          <w:color w:val="000000"/>
          <w:sz w:val="20"/>
          <w:szCs w:val="20"/>
        </w:rPr>
        <w:br/>
        <w:t>L'imposta è versata in un'unica soluzione, entro la data prevista per il versamento del saldo delle imposte sui redditi.</w:t>
      </w:r>
    </w:p>
    <w:p w14:paraId="5D0B2E00"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 xml:space="preserve">L'opzione, esercitata in dichiarazione dei redditi, ha la </w:t>
      </w:r>
      <w:r w:rsidRPr="00807383">
        <w:rPr>
          <w:b/>
          <w:bCs/>
          <w:color w:val="000000"/>
          <w:sz w:val="20"/>
          <w:szCs w:val="20"/>
        </w:rPr>
        <w:t>durata di quindici anni</w:t>
      </w:r>
      <w:r w:rsidRPr="00807383">
        <w:rPr>
          <w:color w:val="000000"/>
          <w:sz w:val="20"/>
          <w:szCs w:val="20"/>
        </w:rPr>
        <w:t>, è esclusa la possibilità di rinnovo del regime a scadenza,  è revocabile.</w:t>
      </w:r>
    </w:p>
    <w:p w14:paraId="10F09FBA" w14:textId="77777777" w:rsidR="00DB7B62" w:rsidRPr="00807383" w:rsidRDefault="00DB7B62" w:rsidP="00DB7B62">
      <w:pPr>
        <w:pStyle w:val="NormaleWeb"/>
        <w:shd w:val="clear" w:color="auto" w:fill="FFFFFF"/>
        <w:jc w:val="both"/>
        <w:rPr>
          <w:color w:val="000000"/>
          <w:sz w:val="20"/>
          <w:szCs w:val="20"/>
        </w:rPr>
      </w:pPr>
      <w:r w:rsidRPr="00807383">
        <w:rPr>
          <w:color w:val="000000"/>
          <w:sz w:val="20"/>
          <w:szCs w:val="20"/>
        </w:rPr>
        <w:t>Sono  cause di cessazione omessi o insufficienti versamenti dell'imposta sostitutiva e il trasferimento della residenza fiscale in altro Stato o territorio.</w:t>
      </w:r>
    </w:p>
    <w:p w14:paraId="7A2C615B" w14:textId="77777777" w:rsidR="00DB7B62" w:rsidRPr="00807383" w:rsidRDefault="00DB7B62" w:rsidP="00DB7B62">
      <w:pPr>
        <w:pStyle w:val="Titolo1"/>
        <w:spacing w:before="100" w:beforeAutospacing="1" w:after="100" w:afterAutospacing="1"/>
        <w:jc w:val="both"/>
        <w:rPr>
          <w:rFonts w:ascii="Times New Roman" w:hAnsi="Times New Roman" w:cs="Times New Roman"/>
          <w:b/>
          <w:bCs/>
          <w:i w:val="0"/>
          <w:iCs w:val="0"/>
          <w:sz w:val="20"/>
          <w:szCs w:val="20"/>
        </w:rPr>
      </w:pPr>
      <w:r w:rsidRPr="00807383">
        <w:rPr>
          <w:rFonts w:ascii="Times New Roman" w:hAnsi="Times New Roman" w:cs="Times New Roman"/>
          <w:b/>
          <w:bCs/>
          <w:i w:val="0"/>
          <w:iCs w:val="0"/>
          <w:sz w:val="20"/>
          <w:szCs w:val="20"/>
        </w:rPr>
        <w:t>REGIME PER I TITOLARI DI PENSIONE ESTERA</w:t>
      </w:r>
    </w:p>
    <w:p w14:paraId="139FE882" w14:textId="77777777" w:rsidR="00DB7B62" w:rsidRPr="00807383" w:rsidRDefault="00DB7B62" w:rsidP="00DB7B62">
      <w:pPr>
        <w:pStyle w:val="NormaleWeb"/>
        <w:jc w:val="both"/>
        <w:rPr>
          <w:sz w:val="20"/>
          <w:szCs w:val="20"/>
        </w:rPr>
      </w:pPr>
      <w:r w:rsidRPr="00807383">
        <w:rPr>
          <w:sz w:val="20"/>
          <w:szCs w:val="20"/>
        </w:rPr>
        <w:t>L'art. </w:t>
      </w:r>
      <w:r w:rsidRPr="00807383">
        <w:rPr>
          <w:rStyle w:val="linkarticolo"/>
          <w:sz w:val="20"/>
          <w:szCs w:val="20"/>
        </w:rPr>
        <w:t>24-ter</w:t>
      </w:r>
      <w:r w:rsidRPr="00807383">
        <w:rPr>
          <w:sz w:val="20"/>
          <w:szCs w:val="20"/>
        </w:rPr>
        <w:t xml:space="preserve"> del TUIR ha ad oggetto il regime opzionale di </w:t>
      </w:r>
      <w:r w:rsidRPr="00807383">
        <w:rPr>
          <w:b/>
          <w:bCs/>
          <w:sz w:val="20"/>
          <w:szCs w:val="20"/>
        </w:rPr>
        <w:t>imposizione sostitutiva del 7% sui redditi esteri</w:t>
      </w:r>
      <w:r w:rsidRPr="00807383">
        <w:rPr>
          <w:sz w:val="20"/>
          <w:szCs w:val="20"/>
        </w:rPr>
        <w:t xml:space="preserve"> delle persone fisiche titolari di redditi da pensione di fonte estera che </w:t>
      </w:r>
      <w:r w:rsidRPr="00807383">
        <w:rPr>
          <w:b/>
          <w:bCs/>
          <w:sz w:val="20"/>
          <w:szCs w:val="20"/>
        </w:rPr>
        <w:t>trasferiscono la propria residenza</w:t>
      </w:r>
      <w:r w:rsidRPr="00807383">
        <w:rPr>
          <w:sz w:val="20"/>
          <w:szCs w:val="20"/>
        </w:rPr>
        <w:t xml:space="preserve"> fiscale nel Mezzogiorno.</w:t>
      </w:r>
    </w:p>
    <w:p w14:paraId="78A76DDC" w14:textId="77777777" w:rsidR="00DB7B62" w:rsidRPr="00807383" w:rsidRDefault="00DB7B62" w:rsidP="00DB7B62">
      <w:pPr>
        <w:pStyle w:val="NormaleWeb"/>
        <w:jc w:val="both"/>
        <w:rPr>
          <w:sz w:val="20"/>
          <w:szCs w:val="20"/>
        </w:rPr>
      </w:pPr>
      <w:r w:rsidRPr="00807383">
        <w:rPr>
          <w:sz w:val="20"/>
          <w:szCs w:val="20"/>
        </w:rPr>
        <w:lastRenderedPageBreak/>
        <w:t>Il regime trova applicazione a partire dai trasferimenti di residenza fiscale in Italia effettuati dall'1.1.2019.</w:t>
      </w:r>
    </w:p>
    <w:p w14:paraId="4A2E7853" w14:textId="77777777" w:rsidR="00DB7B62" w:rsidRPr="00807383" w:rsidRDefault="00DB7B62" w:rsidP="00DB7B62">
      <w:pPr>
        <w:pStyle w:val="Titolo1"/>
        <w:spacing w:before="100" w:beforeAutospacing="1" w:after="100" w:afterAutospacing="1"/>
        <w:jc w:val="both"/>
        <w:rPr>
          <w:rFonts w:ascii="Times New Roman" w:hAnsi="Times New Roman" w:cs="Times New Roman"/>
          <w:i w:val="0"/>
          <w:iCs w:val="0"/>
          <w:sz w:val="20"/>
          <w:szCs w:val="20"/>
        </w:rPr>
      </w:pPr>
      <w:r w:rsidRPr="00807383">
        <w:rPr>
          <w:rFonts w:ascii="Times New Roman" w:hAnsi="Times New Roman" w:cs="Times New Roman"/>
          <w:i w:val="0"/>
          <w:iCs w:val="0"/>
          <w:sz w:val="20"/>
          <w:szCs w:val="20"/>
        </w:rPr>
        <w:t>Le condizioni soggettive di accesso al regime sono:</w:t>
      </w:r>
    </w:p>
    <w:p w14:paraId="73CAD51A" w14:textId="77777777" w:rsidR="00DB7B62" w:rsidRPr="00807383" w:rsidRDefault="00DB7B62" w:rsidP="00DB7B62">
      <w:pPr>
        <w:pStyle w:val="NormaleWeb"/>
        <w:numPr>
          <w:ilvl w:val="0"/>
          <w:numId w:val="31"/>
        </w:numPr>
        <w:jc w:val="both"/>
        <w:rPr>
          <w:sz w:val="20"/>
          <w:szCs w:val="20"/>
        </w:rPr>
      </w:pPr>
      <w:r w:rsidRPr="00807383">
        <w:rPr>
          <w:sz w:val="20"/>
          <w:szCs w:val="20"/>
        </w:rPr>
        <w:t>titolarità di redditi di pensione erogati da soggetti esteri;</w:t>
      </w:r>
    </w:p>
    <w:p w14:paraId="475E3530" w14:textId="77777777" w:rsidR="00DB7B62" w:rsidRPr="00807383" w:rsidRDefault="00DB7B62" w:rsidP="00DB7B62">
      <w:pPr>
        <w:pStyle w:val="NormaleWeb"/>
        <w:numPr>
          <w:ilvl w:val="0"/>
          <w:numId w:val="31"/>
        </w:numPr>
        <w:jc w:val="both"/>
        <w:rPr>
          <w:sz w:val="20"/>
          <w:szCs w:val="20"/>
        </w:rPr>
      </w:pPr>
      <w:r w:rsidRPr="00807383">
        <w:rPr>
          <w:sz w:val="20"/>
          <w:szCs w:val="20"/>
        </w:rPr>
        <w:t>trasferimento della residenza in Italia in uno dei Comuni appartenenti al territorio delle Regioni Sicilia, Calabria, Sardegna, Campania, Basilicata, Abruzzo, Molise e Puglia, oppure in uno dei Comuni rientranti tra quelli colpiti da eventi sismici e indicati negli allegati 1, 2 e 2-bis del DL </w:t>
      </w:r>
      <w:r w:rsidRPr="00807383">
        <w:rPr>
          <w:rStyle w:val="linkarticolo"/>
          <w:sz w:val="20"/>
          <w:szCs w:val="20"/>
        </w:rPr>
        <w:t>189/2016</w:t>
      </w:r>
      <w:r w:rsidRPr="00807383">
        <w:rPr>
          <w:sz w:val="20"/>
          <w:szCs w:val="20"/>
        </w:rPr>
        <w:t>, o in uno dei comuni interessati dagli eventi sismici del 6.4.2009, avente comunque una popolazione non superiore a 20.000 abitanti (</w:t>
      </w:r>
      <w:r w:rsidRPr="00807383">
        <w:rPr>
          <w:rStyle w:val="linkarticolo"/>
          <w:sz w:val="20"/>
          <w:szCs w:val="20"/>
        </w:rPr>
        <w:t>art. 6-ter</w:t>
      </w:r>
      <w:r w:rsidRPr="00807383">
        <w:rPr>
          <w:sz w:val="20"/>
          <w:szCs w:val="20"/>
        </w:rPr>
        <w:t> del DL 4/2022 convertito);</w:t>
      </w:r>
    </w:p>
    <w:p w14:paraId="042B5E43" w14:textId="77777777" w:rsidR="00DB7B62" w:rsidRPr="00807383" w:rsidRDefault="00DB7B62" w:rsidP="00DB7B62">
      <w:pPr>
        <w:pStyle w:val="NormaleWeb"/>
        <w:numPr>
          <w:ilvl w:val="0"/>
          <w:numId w:val="31"/>
        </w:numPr>
        <w:jc w:val="both"/>
        <w:rPr>
          <w:sz w:val="20"/>
          <w:szCs w:val="20"/>
        </w:rPr>
      </w:pPr>
      <w:r w:rsidRPr="00807383">
        <w:rPr>
          <w:sz w:val="20"/>
          <w:szCs w:val="20"/>
        </w:rPr>
        <w:t>residenza fiscale all'estero per almeno cinque periodi d'imposta precedenti a quello in cui l'opzione diviene efficace.</w:t>
      </w:r>
    </w:p>
    <w:p w14:paraId="1723158F" w14:textId="77777777" w:rsidR="00807383" w:rsidRPr="00807383" w:rsidRDefault="00DB7B62" w:rsidP="00DB7B62">
      <w:pPr>
        <w:pStyle w:val="NormaleWeb"/>
        <w:jc w:val="both"/>
        <w:rPr>
          <w:sz w:val="20"/>
          <w:szCs w:val="20"/>
        </w:rPr>
      </w:pPr>
      <w:r w:rsidRPr="00807383">
        <w:rPr>
          <w:sz w:val="20"/>
          <w:szCs w:val="20"/>
        </w:rPr>
        <w:t>L'opzione è efficace dal periodo di imposta in cui avviene il trasferimento della residenza fiscale in Italia.</w:t>
      </w:r>
      <w:r w:rsidRPr="00807383">
        <w:rPr>
          <w:sz w:val="20"/>
          <w:szCs w:val="20"/>
        </w:rPr>
        <w:br/>
      </w:r>
    </w:p>
    <w:p w14:paraId="41202161" w14:textId="78A2C316" w:rsidR="00DB7B62" w:rsidRPr="00807383" w:rsidRDefault="00DB7B62" w:rsidP="00DB7B62">
      <w:pPr>
        <w:pStyle w:val="NormaleWeb"/>
        <w:jc w:val="both"/>
        <w:rPr>
          <w:sz w:val="20"/>
          <w:szCs w:val="20"/>
        </w:rPr>
      </w:pPr>
      <w:r w:rsidRPr="00807383">
        <w:rPr>
          <w:sz w:val="20"/>
          <w:szCs w:val="20"/>
        </w:rPr>
        <w:t>I redditi  prodotti all'estero soggetti ad imposta sostitutiva sono:</w:t>
      </w:r>
    </w:p>
    <w:p w14:paraId="08AD61A8" w14:textId="77777777" w:rsidR="00DB7B62" w:rsidRPr="00807383" w:rsidRDefault="00DB7B62" w:rsidP="00DB7B62">
      <w:pPr>
        <w:numPr>
          <w:ilvl w:val="0"/>
          <w:numId w:val="25"/>
        </w:numPr>
        <w:spacing w:before="100" w:beforeAutospacing="1" w:after="100" w:afterAutospacing="1"/>
        <w:ind w:left="714" w:hanging="357"/>
        <w:jc w:val="both"/>
        <w:rPr>
          <w:sz w:val="20"/>
          <w:szCs w:val="20"/>
        </w:rPr>
      </w:pPr>
      <w:r w:rsidRPr="00807383">
        <w:rPr>
          <w:sz w:val="20"/>
          <w:szCs w:val="20"/>
        </w:rPr>
        <w:t>i redditi fondiari derivanti da terreni e fabbricati situati all'estero;</w:t>
      </w:r>
    </w:p>
    <w:p w14:paraId="7E880E38" w14:textId="77777777" w:rsidR="00DB7B62" w:rsidRPr="00807383" w:rsidRDefault="00DB7B62" w:rsidP="00DB7B62">
      <w:pPr>
        <w:numPr>
          <w:ilvl w:val="0"/>
          <w:numId w:val="25"/>
        </w:numPr>
        <w:spacing w:before="100" w:beforeAutospacing="1" w:after="100" w:afterAutospacing="1"/>
        <w:ind w:left="714" w:hanging="357"/>
        <w:jc w:val="both"/>
        <w:rPr>
          <w:sz w:val="20"/>
          <w:szCs w:val="20"/>
        </w:rPr>
      </w:pPr>
      <w:r w:rsidRPr="00807383">
        <w:rPr>
          <w:sz w:val="20"/>
          <w:szCs w:val="20"/>
        </w:rPr>
        <w:t>i redditi di capitale corrisposti da Stati esteri o da soggetti non residenti;</w:t>
      </w:r>
    </w:p>
    <w:p w14:paraId="44967048" w14:textId="77777777" w:rsidR="00DB7B62" w:rsidRPr="00807383" w:rsidRDefault="00DB7B62" w:rsidP="00DB7B62">
      <w:pPr>
        <w:numPr>
          <w:ilvl w:val="0"/>
          <w:numId w:val="25"/>
        </w:numPr>
        <w:spacing w:before="100" w:beforeAutospacing="1" w:after="100" w:afterAutospacing="1"/>
        <w:ind w:left="714" w:hanging="357"/>
        <w:jc w:val="both"/>
        <w:rPr>
          <w:sz w:val="20"/>
          <w:szCs w:val="20"/>
        </w:rPr>
      </w:pPr>
      <w:r w:rsidRPr="00807383">
        <w:rPr>
          <w:sz w:val="20"/>
          <w:szCs w:val="20"/>
        </w:rPr>
        <w:t>i redditi di lavoro dipendente prestato all'estero;</w:t>
      </w:r>
    </w:p>
    <w:p w14:paraId="5A5E5066" w14:textId="77777777" w:rsidR="00DB7B62" w:rsidRPr="00807383" w:rsidRDefault="00DB7B62" w:rsidP="00DB7B62">
      <w:pPr>
        <w:numPr>
          <w:ilvl w:val="0"/>
          <w:numId w:val="25"/>
        </w:numPr>
        <w:spacing w:before="100" w:beforeAutospacing="1" w:after="100" w:afterAutospacing="1"/>
        <w:ind w:left="714" w:hanging="357"/>
        <w:jc w:val="both"/>
        <w:rPr>
          <w:sz w:val="20"/>
          <w:szCs w:val="20"/>
        </w:rPr>
      </w:pPr>
      <w:r w:rsidRPr="00807383">
        <w:rPr>
          <w:sz w:val="20"/>
          <w:szCs w:val="20"/>
        </w:rPr>
        <w:t>i redditi di lavoro autonomo derivanti da attività esercitate all'estero mediante una base fissa;</w:t>
      </w:r>
    </w:p>
    <w:p w14:paraId="6F3F3583" w14:textId="77777777" w:rsidR="00DB7B62" w:rsidRPr="00807383" w:rsidRDefault="00DB7B62" w:rsidP="00DB7B62">
      <w:pPr>
        <w:numPr>
          <w:ilvl w:val="0"/>
          <w:numId w:val="25"/>
        </w:numPr>
        <w:spacing w:before="100" w:beforeAutospacing="1" w:after="100" w:afterAutospacing="1"/>
        <w:ind w:left="714" w:hanging="357"/>
        <w:jc w:val="both"/>
        <w:rPr>
          <w:sz w:val="20"/>
          <w:szCs w:val="20"/>
        </w:rPr>
      </w:pPr>
      <w:r w:rsidRPr="00807383">
        <w:rPr>
          <w:sz w:val="20"/>
          <w:szCs w:val="20"/>
        </w:rPr>
        <w:t>i redditi d'impresa derivanti da attività svolte da stabili organizzazioni all'estero;</w:t>
      </w:r>
    </w:p>
    <w:p w14:paraId="66F4E856" w14:textId="77777777" w:rsidR="00DB7B62" w:rsidRPr="00807383" w:rsidRDefault="00DB7B62" w:rsidP="00DB7B62">
      <w:pPr>
        <w:numPr>
          <w:ilvl w:val="0"/>
          <w:numId w:val="25"/>
        </w:numPr>
        <w:spacing w:before="100" w:beforeAutospacing="1" w:after="100" w:afterAutospacing="1"/>
        <w:ind w:left="714" w:hanging="357"/>
        <w:jc w:val="both"/>
        <w:rPr>
          <w:sz w:val="20"/>
          <w:szCs w:val="20"/>
        </w:rPr>
      </w:pPr>
      <w:r w:rsidRPr="00807383">
        <w:rPr>
          <w:sz w:val="20"/>
          <w:szCs w:val="20"/>
        </w:rPr>
        <w:t>le plusvalenze conseguite per effetto della cessione a titolo oneroso di partecipazioni in società non residenti;</w:t>
      </w:r>
    </w:p>
    <w:p w14:paraId="5C820DEC" w14:textId="77777777" w:rsidR="00DB7B62" w:rsidRPr="00807383" w:rsidRDefault="00DB7B62" w:rsidP="00DB7B62">
      <w:pPr>
        <w:numPr>
          <w:ilvl w:val="0"/>
          <w:numId w:val="25"/>
        </w:numPr>
        <w:spacing w:before="100" w:beforeAutospacing="1" w:after="100" w:afterAutospacing="1"/>
        <w:ind w:left="714" w:hanging="357"/>
        <w:jc w:val="both"/>
        <w:rPr>
          <w:sz w:val="20"/>
          <w:szCs w:val="20"/>
        </w:rPr>
      </w:pPr>
      <w:r w:rsidRPr="00807383">
        <w:rPr>
          <w:sz w:val="20"/>
          <w:szCs w:val="20"/>
        </w:rPr>
        <w:t>i redditi diversi derivanti da attività svolte all'estero e da beni che si trovano all'estero;</w:t>
      </w:r>
    </w:p>
    <w:p w14:paraId="045CF90B" w14:textId="77777777" w:rsidR="00DB7B62" w:rsidRPr="00807383" w:rsidRDefault="00DB7B62" w:rsidP="00DB7B62">
      <w:pPr>
        <w:numPr>
          <w:ilvl w:val="0"/>
          <w:numId w:val="25"/>
        </w:numPr>
        <w:spacing w:before="100" w:beforeAutospacing="1" w:after="100" w:afterAutospacing="1"/>
        <w:ind w:left="714" w:hanging="357"/>
        <w:jc w:val="both"/>
        <w:rPr>
          <w:sz w:val="20"/>
          <w:szCs w:val="20"/>
        </w:rPr>
      </w:pPr>
      <w:r w:rsidRPr="00807383">
        <w:rPr>
          <w:sz w:val="20"/>
          <w:szCs w:val="20"/>
        </w:rPr>
        <w:t>i redditi d'impresa prodotti all'estero in assenza di stabile organizzazione;</w:t>
      </w:r>
    </w:p>
    <w:p w14:paraId="7DCADA75" w14:textId="77777777" w:rsidR="00DB7B62" w:rsidRPr="00807383" w:rsidRDefault="00DB7B62" w:rsidP="00DB7B62">
      <w:pPr>
        <w:numPr>
          <w:ilvl w:val="0"/>
          <w:numId w:val="25"/>
        </w:numPr>
        <w:spacing w:before="100" w:beforeAutospacing="1" w:after="100" w:afterAutospacing="1"/>
        <w:ind w:left="714" w:hanging="357"/>
        <w:jc w:val="both"/>
        <w:rPr>
          <w:sz w:val="20"/>
          <w:szCs w:val="20"/>
        </w:rPr>
      </w:pPr>
      <w:r w:rsidRPr="00807383">
        <w:rPr>
          <w:sz w:val="20"/>
          <w:szCs w:val="20"/>
        </w:rPr>
        <w:t>gli interessi dei conti correnti bancari e postali;</w:t>
      </w:r>
    </w:p>
    <w:p w14:paraId="6A2BB4EF" w14:textId="77777777" w:rsidR="00DB7B62" w:rsidRPr="00807383" w:rsidRDefault="00DB7B62" w:rsidP="00DB7B62">
      <w:pPr>
        <w:numPr>
          <w:ilvl w:val="0"/>
          <w:numId w:val="25"/>
        </w:numPr>
        <w:spacing w:before="100" w:beforeAutospacing="1" w:after="100" w:afterAutospacing="1"/>
        <w:ind w:left="714" w:hanging="357"/>
        <w:jc w:val="both"/>
        <w:rPr>
          <w:sz w:val="20"/>
          <w:szCs w:val="20"/>
        </w:rPr>
      </w:pPr>
      <w:r w:rsidRPr="00807383">
        <w:rPr>
          <w:sz w:val="20"/>
          <w:szCs w:val="20"/>
        </w:rPr>
        <w:t>le plusvalenze derivanti dalla cessione di partecipazioni non qualificate in società quotate.</w:t>
      </w:r>
    </w:p>
    <w:p w14:paraId="29C92D89" w14:textId="77777777" w:rsidR="00DB7B62" w:rsidRPr="00807383" w:rsidRDefault="00DB7B62" w:rsidP="00DB7B62">
      <w:pPr>
        <w:pStyle w:val="NormaleWeb"/>
        <w:jc w:val="both"/>
        <w:rPr>
          <w:sz w:val="20"/>
          <w:szCs w:val="20"/>
        </w:rPr>
      </w:pPr>
      <w:r w:rsidRPr="00807383">
        <w:rPr>
          <w:sz w:val="20"/>
          <w:szCs w:val="20"/>
        </w:rPr>
        <w:t xml:space="preserve">Sui redditi esteri si applica </w:t>
      </w:r>
      <w:r w:rsidRPr="00807383">
        <w:rPr>
          <w:b/>
          <w:bCs/>
          <w:sz w:val="20"/>
          <w:szCs w:val="20"/>
        </w:rPr>
        <w:t>un'imposta sostitutiva dell'IRPEF</w:t>
      </w:r>
      <w:r w:rsidRPr="00807383">
        <w:rPr>
          <w:sz w:val="20"/>
          <w:szCs w:val="20"/>
        </w:rPr>
        <w:t xml:space="preserve"> e delle addizionali locali con aliquota del </w:t>
      </w:r>
      <w:r w:rsidRPr="00807383">
        <w:rPr>
          <w:b/>
          <w:bCs/>
          <w:sz w:val="20"/>
          <w:szCs w:val="20"/>
        </w:rPr>
        <w:t>7% per ciascuno dei periodi di imposta</w:t>
      </w:r>
      <w:r w:rsidRPr="00807383">
        <w:rPr>
          <w:sz w:val="20"/>
          <w:szCs w:val="20"/>
        </w:rPr>
        <w:t xml:space="preserve"> di validità dell'opzione.</w:t>
      </w:r>
    </w:p>
    <w:p w14:paraId="25E4AC26" w14:textId="77777777" w:rsidR="00DB7B62" w:rsidRPr="00807383" w:rsidRDefault="00DB7B62" w:rsidP="00DB7B62">
      <w:pPr>
        <w:pStyle w:val="NormaleWeb"/>
        <w:jc w:val="both"/>
        <w:rPr>
          <w:sz w:val="20"/>
          <w:szCs w:val="20"/>
        </w:rPr>
      </w:pPr>
      <w:r w:rsidRPr="00807383">
        <w:rPr>
          <w:sz w:val="20"/>
          <w:szCs w:val="20"/>
        </w:rPr>
        <w:t>L'imposta è versata in unica soluzione entro il termine previsto per il versamento del saldo delle imposte sui redditi.</w:t>
      </w:r>
    </w:p>
    <w:p w14:paraId="50ACFD4E" w14:textId="6D539ECE" w:rsidR="00DB7B62" w:rsidRPr="00807383" w:rsidRDefault="00DB7B62" w:rsidP="00DB7B62">
      <w:pPr>
        <w:pStyle w:val="NormaleWeb"/>
        <w:jc w:val="both"/>
        <w:rPr>
          <w:sz w:val="20"/>
          <w:szCs w:val="20"/>
        </w:rPr>
      </w:pPr>
      <w:r w:rsidRPr="00807383">
        <w:rPr>
          <w:sz w:val="20"/>
          <w:szCs w:val="20"/>
        </w:rPr>
        <w:t>Le persone fisiche possono manifestare la facoltà di non avvalersi dell'applicazione dell'imposta sostitutiva con riferimento ai redditi prodotti in uno o più Stati o territori esteri, dandone specifica indicazione;</w:t>
      </w:r>
      <w:r w:rsidR="00461412">
        <w:rPr>
          <w:sz w:val="20"/>
          <w:szCs w:val="20"/>
        </w:rPr>
        <w:t xml:space="preserve"> in questo caso </w:t>
      </w:r>
      <w:r w:rsidRPr="00807383">
        <w:rPr>
          <w:sz w:val="20"/>
          <w:szCs w:val="20"/>
        </w:rPr>
        <w:t>si applica il regime ordinario e compete il credito d'imposta per i redditi prodotti all'estero.</w:t>
      </w:r>
    </w:p>
    <w:p w14:paraId="177E6877" w14:textId="77777777" w:rsidR="00DB7B62" w:rsidRPr="00807383" w:rsidRDefault="00DB7B62" w:rsidP="00DB7B62">
      <w:pPr>
        <w:pStyle w:val="NormaleWeb"/>
        <w:jc w:val="both"/>
        <w:rPr>
          <w:sz w:val="20"/>
          <w:szCs w:val="20"/>
        </w:rPr>
      </w:pPr>
      <w:r w:rsidRPr="00807383">
        <w:rPr>
          <w:sz w:val="20"/>
          <w:szCs w:val="20"/>
        </w:rPr>
        <w:t>L'opzione è esercitata nella dichiarazione dei redditi relativa al periodo di imposta in cui viene trasferita la residenza in Italia ed è efficace a decorrere da tale periodo d’imposta.</w:t>
      </w:r>
    </w:p>
    <w:p w14:paraId="59630DD7" w14:textId="77777777" w:rsidR="00DB7B62" w:rsidRPr="00807383" w:rsidRDefault="00DB7B62" w:rsidP="00DB7B62">
      <w:pPr>
        <w:pStyle w:val="NormaleWeb"/>
        <w:jc w:val="both"/>
        <w:rPr>
          <w:sz w:val="20"/>
          <w:szCs w:val="20"/>
        </w:rPr>
      </w:pPr>
      <w:r w:rsidRPr="00807383">
        <w:rPr>
          <w:sz w:val="20"/>
          <w:szCs w:val="20"/>
        </w:rPr>
        <w:t xml:space="preserve">E' </w:t>
      </w:r>
      <w:r w:rsidRPr="00807383">
        <w:rPr>
          <w:b/>
          <w:bCs/>
          <w:sz w:val="20"/>
          <w:szCs w:val="20"/>
        </w:rPr>
        <w:t>valida anche</w:t>
      </w:r>
      <w:r w:rsidRPr="00807383">
        <w:rPr>
          <w:sz w:val="20"/>
          <w:szCs w:val="20"/>
        </w:rPr>
        <w:t xml:space="preserve"> l'opzione esercitata con la dichiarazione tardiva </w:t>
      </w:r>
      <w:r w:rsidRPr="00807383">
        <w:rPr>
          <w:b/>
          <w:bCs/>
          <w:sz w:val="20"/>
          <w:szCs w:val="20"/>
        </w:rPr>
        <w:t>presentata entro 90 giorni</w:t>
      </w:r>
      <w:r w:rsidRPr="00807383">
        <w:rPr>
          <w:sz w:val="20"/>
          <w:szCs w:val="20"/>
        </w:rPr>
        <w:t>.</w:t>
      </w:r>
    </w:p>
    <w:p w14:paraId="4816D67C" w14:textId="77777777" w:rsidR="00DB7B62" w:rsidRPr="00807383" w:rsidRDefault="00DB7B62" w:rsidP="00DB7B62">
      <w:pPr>
        <w:pStyle w:val="NormaleWeb"/>
        <w:jc w:val="both"/>
        <w:rPr>
          <w:sz w:val="20"/>
          <w:szCs w:val="20"/>
        </w:rPr>
      </w:pPr>
      <w:r w:rsidRPr="00807383">
        <w:rPr>
          <w:sz w:val="20"/>
          <w:szCs w:val="20"/>
        </w:rPr>
        <w:lastRenderedPageBreak/>
        <w:t xml:space="preserve">In mancanza di opzione in sede dichiarativa, il contribuente che abbia versato l'imposta sostitutiva entro il termine del versamento del saldo delle imposte sui redditi può comunque avvalersi della </w:t>
      </w:r>
      <w:r w:rsidRPr="00807383">
        <w:rPr>
          <w:b/>
          <w:bCs/>
          <w:sz w:val="20"/>
          <w:szCs w:val="20"/>
        </w:rPr>
        <w:t>remissione in bonis</w:t>
      </w:r>
      <w:r w:rsidRPr="00807383">
        <w:rPr>
          <w:sz w:val="20"/>
          <w:szCs w:val="20"/>
        </w:rPr>
        <w:t>, esercitando l'opzione entro il termine di presentazione della prima dichiarazione utile e versando una sanzione di 250 euro.</w:t>
      </w:r>
    </w:p>
    <w:p w14:paraId="2F2F23AC" w14:textId="77777777" w:rsidR="00DB7B62" w:rsidRPr="00807383" w:rsidRDefault="00DB7B62" w:rsidP="00DB7B62">
      <w:pPr>
        <w:pStyle w:val="NormaleWeb"/>
        <w:jc w:val="both"/>
        <w:rPr>
          <w:sz w:val="20"/>
          <w:szCs w:val="20"/>
        </w:rPr>
      </w:pPr>
      <w:r w:rsidRPr="00807383">
        <w:rPr>
          <w:sz w:val="20"/>
          <w:szCs w:val="20"/>
        </w:rPr>
        <w:t xml:space="preserve">L'opzione è valida per i </w:t>
      </w:r>
      <w:r w:rsidRPr="00807383">
        <w:rPr>
          <w:b/>
          <w:bCs/>
          <w:sz w:val="20"/>
          <w:szCs w:val="20"/>
        </w:rPr>
        <w:t>primi nove periodi di imposta successivi</w:t>
      </w:r>
      <w:r w:rsidRPr="00807383">
        <w:rPr>
          <w:sz w:val="20"/>
          <w:szCs w:val="20"/>
        </w:rPr>
        <w:t xml:space="preserve"> a quello in cui diviene efficace e cessa decorso tale periodo.</w:t>
      </w:r>
    </w:p>
    <w:p w14:paraId="3E78420B" w14:textId="77777777" w:rsidR="00DB7B62" w:rsidRPr="00807383" w:rsidRDefault="00DB7B62" w:rsidP="00DB7B62">
      <w:pPr>
        <w:pStyle w:val="NormaleWeb"/>
        <w:jc w:val="both"/>
        <w:rPr>
          <w:sz w:val="20"/>
          <w:szCs w:val="20"/>
        </w:rPr>
      </w:pPr>
      <w:r w:rsidRPr="00807383">
        <w:rPr>
          <w:sz w:val="20"/>
          <w:szCs w:val="20"/>
        </w:rPr>
        <w:t>L'opzione è revocabile dal contribuente.</w:t>
      </w:r>
    </w:p>
    <w:p w14:paraId="1DD79B05" w14:textId="7362E368" w:rsidR="00DB7B62" w:rsidRPr="00807383" w:rsidRDefault="00DB7B62" w:rsidP="009C688F">
      <w:pPr>
        <w:suppressAutoHyphens/>
        <w:spacing w:line="276" w:lineRule="auto"/>
        <w:jc w:val="both"/>
        <w:rPr>
          <w:rFonts w:eastAsia="Tahoma"/>
          <w:sz w:val="20"/>
          <w:szCs w:val="20"/>
        </w:rPr>
      </w:pPr>
    </w:p>
    <w:p w14:paraId="33BB0FC2" w14:textId="35C606F2" w:rsidR="00DB7B62" w:rsidRPr="00807383" w:rsidRDefault="00461412" w:rsidP="009C688F">
      <w:pPr>
        <w:suppressAutoHyphens/>
        <w:spacing w:line="276" w:lineRule="auto"/>
        <w:jc w:val="both"/>
        <w:rPr>
          <w:rFonts w:eastAsia="Tahoma"/>
          <w:sz w:val="20"/>
          <w:szCs w:val="20"/>
        </w:rPr>
      </w:pPr>
      <w:r>
        <w:rPr>
          <w:rFonts w:eastAsia="Tahoma"/>
          <w:sz w:val="20"/>
          <w:szCs w:val="20"/>
        </w:rPr>
        <w:t>Distinti saluti.</w:t>
      </w:r>
    </w:p>
    <w:p w14:paraId="177593E0" w14:textId="6F67E12A" w:rsidR="0015753E" w:rsidRPr="00807383" w:rsidRDefault="001E778D" w:rsidP="009C688F">
      <w:pPr>
        <w:suppressAutoHyphens/>
        <w:spacing w:line="276" w:lineRule="auto"/>
        <w:jc w:val="both"/>
        <w:rPr>
          <w:rFonts w:eastAsia="Tahoma"/>
          <w:sz w:val="20"/>
          <w:szCs w:val="20"/>
        </w:rPr>
      </w:pPr>
      <w:r w:rsidRPr="00807383">
        <w:rPr>
          <w:rFonts w:eastAsia="Tahoma"/>
          <w:sz w:val="20"/>
          <w:szCs w:val="20"/>
        </w:rPr>
        <w:t xml:space="preserve">Padova, </w:t>
      </w:r>
      <w:r w:rsidR="00DB7B62" w:rsidRPr="00807383">
        <w:rPr>
          <w:rFonts w:eastAsia="Tahoma"/>
          <w:sz w:val="20"/>
          <w:szCs w:val="20"/>
        </w:rPr>
        <w:t xml:space="preserve">21 giugno </w:t>
      </w:r>
      <w:r w:rsidR="00885821" w:rsidRPr="00807383">
        <w:rPr>
          <w:rFonts w:eastAsia="Tahoma"/>
          <w:sz w:val="20"/>
          <w:szCs w:val="20"/>
        </w:rPr>
        <w:t>2022</w:t>
      </w:r>
    </w:p>
    <w:p w14:paraId="0710471A" w14:textId="77777777" w:rsidR="007C7007" w:rsidRPr="00807383" w:rsidRDefault="007C7007" w:rsidP="0015753E">
      <w:pPr>
        <w:spacing w:line="276" w:lineRule="auto"/>
        <w:jc w:val="right"/>
        <w:rPr>
          <w:rFonts w:eastAsia="Tahoma"/>
          <w:b/>
          <w:sz w:val="20"/>
          <w:szCs w:val="20"/>
        </w:rPr>
      </w:pPr>
    </w:p>
    <w:p w14:paraId="12521880" w14:textId="6534FEB2" w:rsidR="001E778D" w:rsidRPr="00807383" w:rsidRDefault="001E778D" w:rsidP="0015753E">
      <w:pPr>
        <w:spacing w:line="276" w:lineRule="auto"/>
        <w:jc w:val="right"/>
        <w:rPr>
          <w:rFonts w:eastAsia="Tahoma"/>
          <w:b/>
          <w:sz w:val="20"/>
          <w:szCs w:val="20"/>
        </w:rPr>
      </w:pPr>
      <w:r w:rsidRPr="00807383">
        <w:rPr>
          <w:rFonts w:eastAsia="Tahoma"/>
          <w:b/>
          <w:sz w:val="20"/>
          <w:szCs w:val="20"/>
        </w:rPr>
        <w:t>Studio</w:t>
      </w:r>
      <w:r w:rsidR="009C688F" w:rsidRPr="00807383">
        <w:rPr>
          <w:rFonts w:eastAsia="Tahoma"/>
          <w:b/>
          <w:sz w:val="20"/>
          <w:szCs w:val="20"/>
        </w:rPr>
        <w:t xml:space="preserve"> Associato</w:t>
      </w:r>
      <w:r w:rsidRPr="00807383">
        <w:rPr>
          <w:rFonts w:eastAsia="Tahoma"/>
          <w:b/>
          <w:sz w:val="20"/>
          <w:szCs w:val="20"/>
        </w:rPr>
        <w:t xml:space="preserve"> Zanovello &amp; Partners</w:t>
      </w:r>
    </w:p>
    <w:p w14:paraId="728290C2" w14:textId="77777777" w:rsidR="001E778D" w:rsidRPr="00F32DB0" w:rsidRDefault="001E778D" w:rsidP="001E778D">
      <w:pPr>
        <w:jc w:val="right"/>
        <w:rPr>
          <w:rFonts w:eastAsia="Tahoma"/>
          <w:b/>
          <w:sz w:val="18"/>
          <w:szCs w:val="18"/>
        </w:rPr>
      </w:pPr>
    </w:p>
    <w:p w14:paraId="29AD3836" w14:textId="046E23E0" w:rsidR="00915649" w:rsidRPr="00F32DB0" w:rsidRDefault="001E778D" w:rsidP="00C74437">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ahoma"/>
        </w:rPr>
      </w:pPr>
      <w:r w:rsidRPr="00F32DB0">
        <w:rPr>
          <w:sz w:val="16"/>
          <w:szCs w:val="16"/>
        </w:rPr>
        <w:t>L’ELABORAZIONE DEI TESTI, ANCHE SE CURATA E REVISIONATA, NON PUO’ COMPORTARE SPECIFICHE RESPONSABILITA’ PER EVENTUALI ERRORI O INESA</w:t>
      </w:r>
      <w:r w:rsidR="00F32DB0" w:rsidRPr="00F32DB0">
        <w:rPr>
          <w:sz w:val="16"/>
          <w:szCs w:val="16"/>
        </w:rPr>
        <w:t>T</w:t>
      </w:r>
      <w:r w:rsidRPr="00F32DB0">
        <w:rPr>
          <w:sz w:val="16"/>
          <w:szCs w:val="16"/>
        </w:rPr>
        <w:t>TEZZE E NON PUO’ ESSERE CONSIDERATA CONSULENZA SPECIFICA</w:t>
      </w:r>
    </w:p>
    <w:sectPr w:rsidR="00915649" w:rsidRPr="00F32DB0" w:rsidSect="009C688F">
      <w:headerReference w:type="default" r:id="rId8"/>
      <w:footerReference w:type="default" r:id="rId9"/>
      <w:pgSz w:w="11906" w:h="16838" w:code="9"/>
      <w:pgMar w:top="1134" w:right="1134" w:bottom="1417" w:left="1134" w:header="794" w:footer="625" w:gutter="0"/>
      <w:pgBorders w:offsetFrom="page">
        <w:top w:val="single" w:sz="8" w:space="24" w:color="7F7F7F" w:themeColor="text1" w:themeTint="80"/>
        <w:left w:val="single" w:sz="8" w:space="24" w:color="7F7F7F" w:themeColor="text1" w:themeTint="80"/>
        <w:bottom w:val="single" w:sz="8" w:space="24" w:color="7F7F7F" w:themeColor="text1" w:themeTint="80"/>
        <w:right w:val="single" w:sz="8" w:space="24" w:color="7F7F7F" w:themeColor="text1" w:themeTint="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8706" w14:textId="77777777" w:rsidR="0077772A" w:rsidRDefault="0077772A" w:rsidP="004B2769">
      <w:r>
        <w:separator/>
      </w:r>
    </w:p>
  </w:endnote>
  <w:endnote w:type="continuationSeparator" w:id="0">
    <w:p w14:paraId="2357E5B3" w14:textId="77777777" w:rsidR="0077772A" w:rsidRDefault="0077772A" w:rsidP="004B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D267" w14:textId="77777777" w:rsidR="0077772A" w:rsidRDefault="0077772A" w:rsidP="00D44DF0">
    <w:pPr>
      <w:pStyle w:val="Pidipagina"/>
      <w:tabs>
        <w:tab w:val="clear" w:pos="4819"/>
      </w:tabs>
      <w:jc w:val="center"/>
      <w:rPr>
        <w:rFonts w:ascii="Gautami" w:hAnsi="Gautami"/>
        <w:sz w:val="16"/>
        <w:szCs w:val="16"/>
      </w:rPr>
    </w:pPr>
  </w:p>
  <w:p w14:paraId="293EE4F6" w14:textId="77777777" w:rsidR="009C688F" w:rsidRDefault="009C688F" w:rsidP="009C688F">
    <w:pPr>
      <w:spacing w:before="65" w:line="196" w:lineRule="exact"/>
      <w:ind w:left="144"/>
      <w:jc w:val="center"/>
      <w:textAlignment w:val="baseline"/>
      <w:rPr>
        <w:rFonts w:ascii="Verdana" w:eastAsia="Verdana" w:hAnsi="Verdana"/>
        <w:color w:val="888888"/>
        <w:spacing w:val="-14"/>
        <w:sz w:val="16"/>
      </w:rPr>
    </w:pPr>
    <w:r>
      <w:rPr>
        <w:rFonts w:ascii="Verdana" w:eastAsia="Verdana" w:hAnsi="Verdana"/>
        <w:b/>
        <w:sz w:val="16"/>
        <w:szCs w:val="16"/>
      </w:rPr>
      <w:t>STUDIO ASSOCIATO ZANOVELLO &amp; PARTNERS</w:t>
    </w:r>
    <w:r>
      <w:rPr>
        <w:rFonts w:ascii="Verdana" w:eastAsia="Verdana" w:hAnsi="Verdana"/>
        <w:b/>
        <w:color w:val="151950"/>
        <w:sz w:val="18"/>
        <w:szCs w:val="18"/>
      </w:rPr>
      <w:t xml:space="preserve"> </w:t>
    </w:r>
    <w:r>
      <w:rPr>
        <w:rFonts w:ascii="Verdana" w:eastAsia="Verdana" w:hAnsi="Verdana"/>
        <w:b/>
        <w:color w:val="151950"/>
        <w:sz w:val="19"/>
      </w:rPr>
      <w:t xml:space="preserve">- </w:t>
    </w:r>
    <w:r>
      <w:rPr>
        <w:rFonts w:ascii="Verdana" w:eastAsia="Verdana" w:hAnsi="Verdana"/>
        <w:color w:val="888888"/>
        <w:spacing w:val="-14"/>
        <w:sz w:val="16"/>
      </w:rPr>
      <w:t>Associazione Professionale tra Dottori Commercialisti e Esperti Contabili</w:t>
    </w:r>
  </w:p>
  <w:p w14:paraId="6CE2855C" w14:textId="77777777" w:rsidR="009C688F" w:rsidRDefault="009C688F" w:rsidP="009C688F">
    <w:pPr>
      <w:pStyle w:val="Pidipagina"/>
      <w:jc w:val="center"/>
      <w:rPr>
        <w:rFonts w:ascii="Verdana" w:hAnsi="Verdana"/>
        <w:bCs/>
        <w:sz w:val="16"/>
        <w:szCs w:val="16"/>
        <w:lang w:val="en-US"/>
      </w:rPr>
    </w:pPr>
    <w:r>
      <w:rPr>
        <w:rFonts w:ascii="Verdana" w:hAnsi="Verdana"/>
        <w:bCs/>
        <w:sz w:val="16"/>
        <w:szCs w:val="16"/>
        <w:lang w:val="en-US"/>
      </w:rPr>
      <w:t xml:space="preserve">C.F. 05416250289 – P.I. 05416250289 </w:t>
    </w:r>
  </w:p>
  <w:p w14:paraId="49230C03" w14:textId="77777777" w:rsidR="009C688F" w:rsidRDefault="009C688F" w:rsidP="009C688F">
    <w:pPr>
      <w:pStyle w:val="Pidipagina"/>
      <w:jc w:val="center"/>
      <w:rPr>
        <w:rFonts w:ascii="Verdana" w:hAnsi="Verdana"/>
        <w:bCs/>
        <w:sz w:val="16"/>
        <w:szCs w:val="16"/>
      </w:rPr>
    </w:pPr>
    <w:r>
      <w:rPr>
        <w:rFonts w:ascii="Verdana" w:hAnsi="Verdana"/>
        <w:bCs/>
        <w:sz w:val="16"/>
        <w:szCs w:val="16"/>
      </w:rPr>
      <w:t>Studio: 35133 PADOVA – Via Pontevigodarzere n. 116</w:t>
    </w:r>
  </w:p>
  <w:p w14:paraId="6090B704" w14:textId="2A9D6F40" w:rsidR="009C688F" w:rsidRDefault="009C688F" w:rsidP="009C688F">
    <w:pPr>
      <w:pStyle w:val="Pidipagina"/>
      <w:jc w:val="center"/>
      <w:rPr>
        <w:rFonts w:ascii="Verdana" w:hAnsi="Verdana"/>
        <w:bCs/>
        <w:sz w:val="16"/>
        <w:szCs w:val="16"/>
      </w:rPr>
    </w:pPr>
    <w:r>
      <w:rPr>
        <w:rFonts w:ascii="Verdana" w:hAnsi="Verdana"/>
        <w:bCs/>
        <w:sz w:val="16"/>
        <w:szCs w:val="16"/>
      </w:rPr>
      <w:t>Tel. 0498872820 – fax 0498872793 – e-mail: info@studiozanovello.it</w:t>
    </w:r>
  </w:p>
  <w:p w14:paraId="2AC9EBD2" w14:textId="77777777" w:rsidR="009C688F" w:rsidRDefault="009C688F" w:rsidP="009C688F">
    <w:pPr>
      <w:pStyle w:val="Pidipagina"/>
      <w:jc w:val="center"/>
      <w:rPr>
        <w:rFonts w:ascii="Verdana" w:hAnsi="Verdana"/>
        <w:bCs/>
        <w:sz w:val="16"/>
        <w:szCs w:val="16"/>
      </w:rPr>
    </w:pPr>
    <w:r>
      <w:rPr>
        <w:rFonts w:ascii="Verdana" w:hAnsi="Verdana"/>
        <w:bCs/>
        <w:sz w:val="16"/>
        <w:szCs w:val="16"/>
      </w:rPr>
      <w:t>PEC: studioassociatozanovello@legalmail.it</w:t>
    </w:r>
  </w:p>
  <w:p w14:paraId="36150C8F" w14:textId="1F68A930" w:rsidR="0077772A" w:rsidRDefault="009C688F" w:rsidP="009C688F">
    <w:pPr>
      <w:pStyle w:val="Pidipagina"/>
      <w:jc w:val="center"/>
    </w:pPr>
    <w:r>
      <w:rPr>
        <w:rFonts w:ascii="Verdana" w:hAnsi="Verdana"/>
        <w:bCs/>
        <w:sz w:val="16"/>
        <w:szCs w:val="16"/>
      </w:rPr>
      <w:t>Codice destinatario Fatturazione Elettronica: USAL8PV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3B11" w14:textId="77777777" w:rsidR="0077772A" w:rsidRDefault="0077772A" w:rsidP="004B2769">
      <w:r>
        <w:separator/>
      </w:r>
    </w:p>
  </w:footnote>
  <w:footnote w:type="continuationSeparator" w:id="0">
    <w:p w14:paraId="16272FE2" w14:textId="77777777" w:rsidR="0077772A" w:rsidRDefault="0077772A" w:rsidP="004B2769">
      <w:r>
        <w:continuationSeparator/>
      </w:r>
    </w:p>
  </w:footnote>
  <w:footnote w:id="1">
    <w:p w14:paraId="2A98EB18" w14:textId="77777777" w:rsidR="00DB7B62" w:rsidRPr="0081162E" w:rsidRDefault="00DB7B62" w:rsidP="00DB7B62">
      <w:pPr>
        <w:pStyle w:val="Testonotaapidipagina"/>
        <w:jc w:val="both"/>
        <w:rPr>
          <w:sz w:val="18"/>
          <w:szCs w:val="18"/>
        </w:rPr>
      </w:pPr>
      <w:r w:rsidRPr="0081162E">
        <w:rPr>
          <w:rStyle w:val="Rimandonotaapidipagina"/>
          <w:sz w:val="18"/>
          <w:szCs w:val="18"/>
        </w:rPr>
        <w:footnoteRef/>
      </w:r>
      <w:r w:rsidRPr="0081162E">
        <w:rPr>
          <w:sz w:val="18"/>
          <w:szCs w:val="18"/>
        </w:rPr>
        <w:t xml:space="preserve"> Non è oggetto della presente circolare il regime previsto per gli sportivi professionisti.</w:t>
      </w:r>
    </w:p>
  </w:footnote>
  <w:footnote w:id="2">
    <w:p w14:paraId="477FCEA3" w14:textId="77777777" w:rsidR="00DB7B62" w:rsidRPr="0081162E" w:rsidRDefault="00DB7B62" w:rsidP="00DB7B62">
      <w:pPr>
        <w:pStyle w:val="NormaleWeb"/>
        <w:shd w:val="clear" w:color="auto" w:fill="FFFFFF"/>
        <w:spacing w:before="0" w:beforeAutospacing="0" w:after="0" w:afterAutospacing="0"/>
        <w:jc w:val="both"/>
        <w:rPr>
          <w:sz w:val="18"/>
          <w:szCs w:val="18"/>
        </w:rPr>
      </w:pPr>
      <w:r w:rsidRPr="0081162E">
        <w:rPr>
          <w:rStyle w:val="Rimandonotaapidipagina"/>
          <w:sz w:val="18"/>
          <w:szCs w:val="18"/>
        </w:rPr>
        <w:footnoteRef/>
      </w:r>
      <w:r w:rsidRPr="0081162E">
        <w:rPr>
          <w:sz w:val="18"/>
          <w:szCs w:val="18"/>
        </w:rPr>
        <w:t xml:space="preserve"> Per l’art 2 del TUIR si considerano residenti le persone che per la maggior parte del periodo di imposta (ovvero 183 giorni o 184 in caso di anno bisestile) sono iscritte nelle anagrafi della popolazione residente o hanno nel territorio dello Stato il domicilio o la residenza ai sensi del codice civile".</w:t>
      </w:r>
    </w:p>
    <w:p w14:paraId="0D2711AB" w14:textId="77777777" w:rsidR="00DB7B62" w:rsidRPr="0081162E" w:rsidRDefault="00DB7B62" w:rsidP="00DB7B62">
      <w:pPr>
        <w:pStyle w:val="NormaleWeb"/>
        <w:shd w:val="clear" w:color="auto" w:fill="FFFFFF"/>
        <w:spacing w:before="0" w:beforeAutospacing="0" w:after="0" w:afterAutospacing="0"/>
        <w:jc w:val="both"/>
        <w:rPr>
          <w:sz w:val="18"/>
          <w:szCs w:val="18"/>
        </w:rPr>
      </w:pPr>
      <w:r w:rsidRPr="0081162E">
        <w:rPr>
          <w:sz w:val="18"/>
          <w:szCs w:val="18"/>
        </w:rPr>
        <w:t>Considerato che per le persone fisiche il periodo d'imposta coincide con l'anno solare, un soggetto che si sia trasferito in Italia dopo il 2 luglio (dopo il 1° luglio nel caso di anno bisestile) non può essere considerato fiscalmente residente per quell'anno, in quanto l'integrazione dei requisiti di radicamento della residenza sarà sempre per un tempo inferiore alla maggior parte del periodo d'imposta (circ. Agenzia delle Entrate 17/2017, Parte I; Risposta interpello Agenzia delle Entrate 12.2.2019 n. 34).</w:t>
      </w:r>
    </w:p>
  </w:footnote>
  <w:footnote w:id="3">
    <w:p w14:paraId="2EDD876B" w14:textId="69F8E503" w:rsidR="00DB7B62" w:rsidRPr="00461412" w:rsidRDefault="00DB7B62" w:rsidP="00DB7B62">
      <w:pPr>
        <w:pStyle w:val="Testonotaapidipagina"/>
        <w:jc w:val="both"/>
        <w:rPr>
          <w:sz w:val="18"/>
          <w:szCs w:val="18"/>
        </w:rPr>
      </w:pPr>
      <w:r w:rsidRPr="0081162E">
        <w:rPr>
          <w:rStyle w:val="Rimandonotaapidipagina"/>
          <w:sz w:val="18"/>
          <w:szCs w:val="18"/>
        </w:rPr>
        <w:footnoteRef/>
      </w:r>
      <w:r w:rsidRPr="0081162E">
        <w:rPr>
          <w:sz w:val="18"/>
          <w:szCs w:val="18"/>
        </w:rPr>
        <w:t xml:space="preserve"> </w:t>
      </w:r>
      <w:r w:rsidRPr="00461412">
        <w:rPr>
          <w:sz w:val="18"/>
          <w:szCs w:val="18"/>
        </w:rPr>
        <w:t>Sono esclusi i redditi imputati dalle società di persone per trasparenza ai soci; circ. Agenzia delle Entrate 33/2020, § 1).</w:t>
      </w:r>
    </w:p>
  </w:footnote>
  <w:footnote w:id="4">
    <w:p w14:paraId="03A0D37D" w14:textId="3C00330E" w:rsidR="00DB7B62" w:rsidRPr="00461412" w:rsidRDefault="00DB7B62" w:rsidP="00DB7B62">
      <w:pPr>
        <w:pStyle w:val="Testonotaapidipagina"/>
        <w:rPr>
          <w:sz w:val="18"/>
          <w:szCs w:val="18"/>
        </w:rPr>
      </w:pPr>
      <w:r w:rsidRPr="00461412">
        <w:rPr>
          <w:rStyle w:val="Rimandonotaapidipagina"/>
          <w:sz w:val="18"/>
          <w:szCs w:val="18"/>
        </w:rPr>
        <w:footnoteRef/>
      </w:r>
      <w:r w:rsidRPr="00461412">
        <w:rPr>
          <w:sz w:val="18"/>
          <w:szCs w:val="18"/>
        </w:rPr>
        <w:t xml:space="preserve"> </w:t>
      </w:r>
      <w:r w:rsidRPr="00461412">
        <w:rPr>
          <w:color w:val="000000"/>
          <w:sz w:val="18"/>
          <w:szCs w:val="18"/>
        </w:rPr>
        <w:t>Fermo restando che l'unità immobiliare può essere acquistata direttamente dal lavoratore oppure dal coniuge, dal convivente o dai figli anche in comproprietà con l'</w:t>
      </w:r>
      <w:proofErr w:type="spellStart"/>
      <w:r w:rsidRPr="00461412">
        <w:rPr>
          <w:color w:val="000000"/>
          <w:sz w:val="18"/>
          <w:szCs w:val="18"/>
        </w:rPr>
        <w:t>impatriato</w:t>
      </w:r>
      <w:proofErr w:type="spellEnd"/>
      <w:r w:rsidR="00461412">
        <w:rPr>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CFD2" w14:textId="06FB17F5" w:rsidR="009C688F" w:rsidRDefault="000F1639" w:rsidP="009C688F">
    <w:pPr>
      <w:pStyle w:val="Intestazione"/>
      <w:jc w:val="center"/>
    </w:pPr>
    <w:sdt>
      <w:sdtPr>
        <w:id w:val="218948610"/>
        <w:docPartObj>
          <w:docPartGallery w:val="Page Numbers (Margins)"/>
          <w:docPartUnique/>
        </w:docPartObj>
      </w:sdtPr>
      <w:sdtEndPr/>
      <w:sdtContent>
        <w:r w:rsidR="00D14F20">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14:anchorId="7821E6C7" wp14:editId="6E7F410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bg1">
                              <a:lumMod val="50000"/>
                              <a:lumOff val="0"/>
                              <a:alpha val="0"/>
                            </a:schemeClr>
                          </a:solidFill>
                          <a:ln w="9525">
                            <a:solidFill>
                              <a:schemeClr val="bg1">
                                <a:lumMod val="50000"/>
                                <a:lumOff val="0"/>
                              </a:schemeClr>
                            </a:solidFill>
                            <a:round/>
                            <a:headEnd/>
                            <a:tailEnd/>
                          </a:ln>
                        </wps:spPr>
                        <wps:txbx>
                          <w:txbxContent>
                            <w:p w14:paraId="18B6E7DD" w14:textId="77777777" w:rsidR="0077772A" w:rsidRPr="00A96D5F" w:rsidRDefault="00AD00CC">
                              <w:pPr>
                                <w:rPr>
                                  <w:rStyle w:val="Numeropagina"/>
                                </w:rPr>
                              </w:pPr>
                              <w:r w:rsidRPr="00A96D5F">
                                <w:fldChar w:fldCharType="begin"/>
                              </w:r>
                              <w:r w:rsidR="0077772A" w:rsidRPr="00A96D5F">
                                <w:instrText xml:space="preserve"> PAGE    \* MERGEFORMAT </w:instrText>
                              </w:r>
                              <w:r w:rsidRPr="00A96D5F">
                                <w:fldChar w:fldCharType="separate"/>
                              </w:r>
                              <w:r w:rsidR="00D670AE" w:rsidRPr="00D670AE">
                                <w:rPr>
                                  <w:rStyle w:val="Numeropagina"/>
                                  <w:b/>
                                  <w:noProof/>
                                </w:rPr>
                                <w:t>1</w:t>
                              </w:r>
                              <w:r w:rsidRPr="00A96D5F">
                                <w:rPr>
                                  <w:rStyle w:val="Numeropagina"/>
                                  <w:b/>
                                  <w:noProo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1E6C7" id="Oval 3" o:spid="_x0000_s1026"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" o:allowincell="f" fillcolor="#7f7f7f [1612]" strokecolor="#7f7f7f [1612]">
                  <v:fill opacity="0"/>
                  <v:textbox inset="0,,0">
                    <w:txbxContent>
                      <w:p w14:paraId="18B6E7DD" w14:textId="77777777" w:rsidR="0077772A" w:rsidRPr="00A96D5F" w:rsidRDefault="00AD00CC">
                        <w:pPr>
                          <w:rPr>
                            <w:rStyle w:val="Numeropagina"/>
                          </w:rPr>
                        </w:pPr>
                        <w:r w:rsidRPr="00A96D5F">
                          <w:fldChar w:fldCharType="begin"/>
                        </w:r>
                        <w:r w:rsidR="0077772A" w:rsidRPr="00A96D5F">
                          <w:instrText xml:space="preserve"> PAGE    \* MERGEFORMAT </w:instrText>
                        </w:r>
                        <w:r w:rsidRPr="00A96D5F">
                          <w:fldChar w:fldCharType="separate"/>
                        </w:r>
                        <w:r w:rsidR="00D670AE" w:rsidRPr="00D670AE">
                          <w:rPr>
                            <w:rStyle w:val="Numeropagina"/>
                            <w:b/>
                            <w:noProof/>
                          </w:rPr>
                          <w:t>1</w:t>
                        </w:r>
                        <w:r w:rsidRPr="00A96D5F">
                          <w:rPr>
                            <w:rStyle w:val="Numeropagina"/>
                            <w:b/>
                            <w:noProof/>
                          </w:rPr>
                          <w:fldChar w:fldCharType="end"/>
                        </w:r>
                      </w:p>
                    </w:txbxContent>
                  </v:textbox>
                  <w10:wrap anchorx="margin" anchory="page"/>
                </v:oval>
              </w:pict>
            </mc:Fallback>
          </mc:AlternateContent>
        </w:r>
      </w:sdtContent>
    </w:sdt>
    <w:r w:rsidR="009C688F">
      <w:rPr>
        <w:noProof/>
      </w:rPr>
      <w:drawing>
        <wp:inline distT="0" distB="0" distL="0" distR="0" wp14:anchorId="535CCE93" wp14:editId="644D5D24">
          <wp:extent cx="1095375" cy="69532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95325"/>
                  </a:xfrm>
                  <a:prstGeom prst="rect">
                    <a:avLst/>
                  </a:prstGeom>
                  <a:noFill/>
                  <a:ln>
                    <a:noFill/>
                  </a:ln>
                </pic:spPr>
              </pic:pic>
            </a:graphicData>
          </a:graphic>
        </wp:inline>
      </w:drawing>
    </w:r>
  </w:p>
  <w:p w14:paraId="51CA6CC7" w14:textId="77777777" w:rsidR="009C688F" w:rsidRDefault="009C688F" w:rsidP="009C688F">
    <w:pPr>
      <w:spacing w:before="65" w:line="196" w:lineRule="exact"/>
      <w:ind w:left="144"/>
      <w:jc w:val="center"/>
      <w:textAlignment w:val="baseline"/>
      <w:rPr>
        <w:rFonts w:ascii="Verdana" w:eastAsia="Verdana" w:hAnsi="Verdana"/>
        <w:b/>
        <w:color w:val="151950"/>
        <w:sz w:val="21"/>
      </w:rPr>
    </w:pPr>
    <w:r>
      <w:rPr>
        <w:rFonts w:ascii="Verdana" w:eastAsia="Verdana" w:hAnsi="Verdana"/>
        <w:b/>
        <w:color w:val="151950"/>
        <w:sz w:val="21"/>
      </w:rPr>
      <w:t>STUDIO ASSOCIATO</w:t>
    </w:r>
    <w:r>
      <w:rPr>
        <w:rFonts w:ascii="Verdana" w:eastAsia="Verdana" w:hAnsi="Verdana"/>
        <w:b/>
        <w:color w:val="151950"/>
        <w:sz w:val="21"/>
      </w:rPr>
      <w:br/>
      <w:t xml:space="preserve">ZANOVELLO </w:t>
    </w:r>
    <w:r>
      <w:rPr>
        <w:rFonts w:ascii="Verdana" w:eastAsia="Verdana" w:hAnsi="Verdana"/>
        <w:b/>
        <w:color w:val="151950"/>
        <w:sz w:val="21"/>
      </w:rPr>
      <w:br/>
    </w:r>
    <w:r>
      <w:rPr>
        <w:rFonts w:ascii="Verdana" w:eastAsia="Verdana" w:hAnsi="Verdana"/>
        <w:b/>
        <w:color w:val="151950"/>
        <w:sz w:val="19"/>
        <w:u w:val="single"/>
      </w:rPr>
      <w:t>&amp; PARTNERS</w:t>
    </w:r>
  </w:p>
  <w:p w14:paraId="5DBBDEB1" w14:textId="77777777" w:rsidR="009C688F" w:rsidRDefault="009C688F" w:rsidP="009C688F">
    <w:pPr>
      <w:spacing w:before="13" w:line="216" w:lineRule="exact"/>
      <w:ind w:left="144"/>
      <w:jc w:val="center"/>
      <w:textAlignment w:val="baseline"/>
      <w:rPr>
        <w:rFonts w:ascii="Verdana" w:eastAsia="Verdana" w:hAnsi="Verdana"/>
        <w:color w:val="888888"/>
        <w:spacing w:val="-14"/>
        <w:sz w:val="16"/>
      </w:rPr>
    </w:pPr>
    <w:r>
      <w:rPr>
        <w:rFonts w:ascii="Verdana" w:eastAsia="Verdana" w:hAnsi="Verdana"/>
        <w:color w:val="888888"/>
        <w:spacing w:val="-14"/>
        <w:sz w:val="16"/>
      </w:rPr>
      <w:t xml:space="preserve">Associazione Professionale tra </w:t>
    </w:r>
  </w:p>
  <w:p w14:paraId="0B5B0252" w14:textId="77777777" w:rsidR="009C688F" w:rsidRDefault="009C688F" w:rsidP="009C688F">
    <w:pPr>
      <w:spacing w:before="13" w:line="216" w:lineRule="exact"/>
      <w:ind w:left="144"/>
      <w:jc w:val="center"/>
      <w:textAlignment w:val="baseline"/>
      <w:rPr>
        <w:rFonts w:ascii="Verdana" w:eastAsia="Verdana" w:hAnsi="Verdana"/>
        <w:color w:val="888888"/>
        <w:spacing w:val="-14"/>
        <w:sz w:val="16"/>
      </w:rPr>
    </w:pPr>
    <w:r>
      <w:rPr>
        <w:rFonts w:ascii="Verdana" w:eastAsia="Verdana" w:hAnsi="Verdana"/>
        <w:color w:val="888888"/>
        <w:spacing w:val="-14"/>
        <w:sz w:val="16"/>
      </w:rPr>
      <w:t>Dottori Commercialisti e Esperti Contabili</w:t>
    </w:r>
  </w:p>
  <w:p w14:paraId="58EEB971" w14:textId="3D74CB59" w:rsidR="0077772A" w:rsidRDefault="0077772A" w:rsidP="006A3C52">
    <w:pPr>
      <w:pStyle w:val="Intestazione"/>
    </w:pPr>
  </w:p>
  <w:p w14:paraId="594D1843" w14:textId="77777777" w:rsidR="0077772A" w:rsidRDefault="0077772A" w:rsidP="006A3C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E2B"/>
    <w:multiLevelType w:val="multilevel"/>
    <w:tmpl w:val="5C244BEA"/>
    <w:lvl w:ilvl="0">
      <w:numFmt w:val="bullet"/>
      <w:lvlText w:val="·"/>
      <w:lvlJc w:val="left"/>
      <w:pPr>
        <w:tabs>
          <w:tab w:val="left" w:pos="144"/>
        </w:tabs>
      </w:pPr>
      <w:rPr>
        <w:rFonts w:ascii="Symbol" w:eastAsia="Symbol" w:hAnsi="Symbol"/>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D0094"/>
    <w:multiLevelType w:val="hybridMultilevel"/>
    <w:tmpl w:val="B13251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B20C58"/>
    <w:multiLevelType w:val="hybridMultilevel"/>
    <w:tmpl w:val="6844702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343744"/>
    <w:multiLevelType w:val="hybridMultilevel"/>
    <w:tmpl w:val="26946354"/>
    <w:lvl w:ilvl="0" w:tplc="F0DEF316">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195C19FD"/>
    <w:multiLevelType w:val="hybridMultilevel"/>
    <w:tmpl w:val="1F30CB10"/>
    <w:lvl w:ilvl="0" w:tplc="19005B6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042BBD"/>
    <w:multiLevelType w:val="hybridMultilevel"/>
    <w:tmpl w:val="3F180BE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EE273A0"/>
    <w:multiLevelType w:val="multilevel"/>
    <w:tmpl w:val="05F62B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E76C9"/>
    <w:multiLevelType w:val="multilevel"/>
    <w:tmpl w:val="A2A40D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04FFB"/>
    <w:multiLevelType w:val="multilevel"/>
    <w:tmpl w:val="4FB8D7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F20A3"/>
    <w:multiLevelType w:val="multilevel"/>
    <w:tmpl w:val="A6802C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C7CB3"/>
    <w:multiLevelType w:val="hybridMultilevel"/>
    <w:tmpl w:val="731C7A74"/>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C1D7F66"/>
    <w:multiLevelType w:val="hybridMultilevel"/>
    <w:tmpl w:val="09F43A6A"/>
    <w:lvl w:ilvl="0" w:tplc="9D2E78C0">
      <w:start w:val="1"/>
      <w:numFmt w:val="bullet"/>
      <w:lvlText w:val=""/>
      <w:lvlJc w:val="left"/>
      <w:pPr>
        <w:ind w:left="720" w:hanging="360"/>
      </w:pPr>
      <w:rPr>
        <w:rFonts w:ascii="Symbol" w:hAnsi="Symbol" w:hint="default"/>
        <w:b w:val="0"/>
        <w:i w:val="0"/>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8A6293"/>
    <w:multiLevelType w:val="singleLevel"/>
    <w:tmpl w:val="31D40C0E"/>
    <w:lvl w:ilvl="0">
      <w:start w:val="1"/>
      <w:numFmt w:val="bullet"/>
      <w:pStyle w:val="pallino1"/>
      <w:lvlText w:val=""/>
      <w:lvlJc w:val="left"/>
      <w:pPr>
        <w:tabs>
          <w:tab w:val="num" w:pos="595"/>
        </w:tabs>
        <w:ind w:left="595" w:hanging="368"/>
      </w:pPr>
      <w:rPr>
        <w:rFonts w:ascii="Symbol" w:hAnsi="Symbol" w:hint="default"/>
        <w:b w:val="0"/>
        <w:i w:val="0"/>
        <w:sz w:val="19"/>
      </w:rPr>
    </w:lvl>
  </w:abstractNum>
  <w:abstractNum w:abstractNumId="13" w15:restartNumberingAfterBreak="0">
    <w:nsid w:val="3D425641"/>
    <w:multiLevelType w:val="hybridMultilevel"/>
    <w:tmpl w:val="7F44FA4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CA7F89"/>
    <w:multiLevelType w:val="hybridMultilevel"/>
    <w:tmpl w:val="8FA4EE70"/>
    <w:lvl w:ilvl="0" w:tplc="14347F4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CD4BA4"/>
    <w:multiLevelType w:val="hybridMultilevel"/>
    <w:tmpl w:val="1366A9CC"/>
    <w:lvl w:ilvl="0" w:tplc="04100005">
      <w:start w:val="1"/>
      <w:numFmt w:val="bullet"/>
      <w:lvlText w:val=""/>
      <w:lvlJc w:val="left"/>
      <w:pPr>
        <w:ind w:left="587" w:hanging="360"/>
      </w:pPr>
      <w:rPr>
        <w:rFonts w:ascii="Wingdings" w:hAnsi="Wingdings" w:hint="default"/>
      </w:rPr>
    </w:lvl>
    <w:lvl w:ilvl="1" w:tplc="04100003">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16" w15:restartNumberingAfterBreak="0">
    <w:nsid w:val="4ED451EB"/>
    <w:multiLevelType w:val="multilevel"/>
    <w:tmpl w:val="CB26F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0551F"/>
    <w:multiLevelType w:val="multilevel"/>
    <w:tmpl w:val="B5C00F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814E18"/>
    <w:multiLevelType w:val="hybridMultilevel"/>
    <w:tmpl w:val="9040692A"/>
    <w:lvl w:ilvl="0" w:tplc="68FAD5B2">
      <w:numFmt w:val="bullet"/>
      <w:lvlText w:val="-"/>
      <w:lvlJc w:val="left"/>
      <w:pPr>
        <w:ind w:left="1080" w:hanging="360"/>
      </w:pPr>
      <w:rPr>
        <w:rFonts w:ascii="Roboto" w:eastAsia="Times New Roman" w:hAnsi="Roboto" w:cs="Roboto"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50DE0ED7"/>
    <w:multiLevelType w:val="hybridMultilevel"/>
    <w:tmpl w:val="5BE4AF64"/>
    <w:lvl w:ilvl="0" w:tplc="D40C4FA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8E63691"/>
    <w:multiLevelType w:val="hybridMultilevel"/>
    <w:tmpl w:val="4F340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72553D"/>
    <w:multiLevelType w:val="multilevel"/>
    <w:tmpl w:val="B2FE53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51E85"/>
    <w:multiLevelType w:val="hybridMultilevel"/>
    <w:tmpl w:val="CBD06D7C"/>
    <w:lvl w:ilvl="0" w:tplc="C49ABEC2">
      <w:numFmt w:val="bullet"/>
      <w:lvlText w:val="•"/>
      <w:lvlJc w:val="left"/>
      <w:pPr>
        <w:ind w:left="704" w:hanging="42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15:restartNumberingAfterBreak="0">
    <w:nsid w:val="61733600"/>
    <w:multiLevelType w:val="hybridMultilevel"/>
    <w:tmpl w:val="C3A66B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CB6296"/>
    <w:multiLevelType w:val="multilevel"/>
    <w:tmpl w:val="D16491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1779B"/>
    <w:multiLevelType w:val="hybridMultilevel"/>
    <w:tmpl w:val="8F52BA06"/>
    <w:lvl w:ilvl="0" w:tplc="04100005">
      <w:start w:val="1"/>
      <w:numFmt w:val="bullet"/>
      <w:lvlText w:val=""/>
      <w:lvlJc w:val="left"/>
      <w:rPr>
        <w:rFonts w:ascii="Wingdings" w:hAnsi="Wingdings" w:hint="default"/>
      </w:rPr>
    </w:lvl>
    <w:lvl w:ilvl="1" w:tplc="1314287E">
      <w:numFmt w:val="bullet"/>
      <w:lvlText w:val="•"/>
      <w:lvlJc w:val="left"/>
      <w:pPr>
        <w:ind w:left="1222" w:hanging="360"/>
      </w:pPr>
      <w:rPr>
        <w:rFonts w:ascii="Times New Roman" w:eastAsia="Times New Roman" w:hAnsi="Times New Roman" w:cs="Times New Roman"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6" w15:restartNumberingAfterBreak="0">
    <w:nsid w:val="769B6268"/>
    <w:multiLevelType w:val="multilevel"/>
    <w:tmpl w:val="D93458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DB6803"/>
    <w:multiLevelType w:val="hybridMultilevel"/>
    <w:tmpl w:val="2834DF66"/>
    <w:lvl w:ilvl="0" w:tplc="04100005">
      <w:start w:val="1"/>
      <w:numFmt w:val="bullet"/>
      <w:lvlText w:val=""/>
      <w:lvlJc w:val="left"/>
      <w:pPr>
        <w:ind w:left="587" w:hanging="360"/>
      </w:pPr>
      <w:rPr>
        <w:rFonts w:ascii="Wingdings" w:hAnsi="Wingdings" w:hint="default"/>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28" w15:restartNumberingAfterBreak="0">
    <w:nsid w:val="7E3466E0"/>
    <w:multiLevelType w:val="multilevel"/>
    <w:tmpl w:val="C27C80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41460B"/>
    <w:multiLevelType w:val="multilevel"/>
    <w:tmpl w:val="D15EA3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B269B"/>
    <w:multiLevelType w:val="hybridMultilevel"/>
    <w:tmpl w:val="50C898D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506820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2867628">
    <w:abstractNumId w:val="4"/>
  </w:num>
  <w:num w:numId="3" w16cid:durableId="997853786">
    <w:abstractNumId w:val="18"/>
  </w:num>
  <w:num w:numId="4" w16cid:durableId="709918197">
    <w:abstractNumId w:val="14"/>
  </w:num>
  <w:num w:numId="5" w16cid:durableId="624316031">
    <w:abstractNumId w:val="0"/>
  </w:num>
  <w:num w:numId="6" w16cid:durableId="831456179">
    <w:abstractNumId w:val="12"/>
  </w:num>
  <w:num w:numId="7" w16cid:durableId="1365135248">
    <w:abstractNumId w:val="5"/>
  </w:num>
  <w:num w:numId="8" w16cid:durableId="90513090">
    <w:abstractNumId w:val="27"/>
  </w:num>
  <w:num w:numId="9" w16cid:durableId="1820533176">
    <w:abstractNumId w:val="10"/>
  </w:num>
  <w:num w:numId="10" w16cid:durableId="682367952">
    <w:abstractNumId w:val="3"/>
  </w:num>
  <w:num w:numId="11" w16cid:durableId="146943175">
    <w:abstractNumId w:val="25"/>
  </w:num>
  <w:num w:numId="12" w16cid:durableId="1751586591">
    <w:abstractNumId w:val="23"/>
  </w:num>
  <w:num w:numId="13" w16cid:durableId="1051425282">
    <w:abstractNumId w:val="22"/>
  </w:num>
  <w:num w:numId="14" w16cid:durableId="1352956212">
    <w:abstractNumId w:val="2"/>
  </w:num>
  <w:num w:numId="15" w16cid:durableId="384764593">
    <w:abstractNumId w:val="15"/>
  </w:num>
  <w:num w:numId="16" w16cid:durableId="1256675025">
    <w:abstractNumId w:val="1"/>
  </w:num>
  <w:num w:numId="17" w16cid:durableId="1063140882">
    <w:abstractNumId w:val="13"/>
  </w:num>
  <w:num w:numId="18" w16cid:durableId="1415320027">
    <w:abstractNumId w:val="11"/>
  </w:num>
  <w:num w:numId="19" w16cid:durableId="583417518">
    <w:abstractNumId w:val="19"/>
  </w:num>
  <w:num w:numId="20" w16cid:durableId="400106654">
    <w:abstractNumId w:val="8"/>
  </w:num>
  <w:num w:numId="21" w16cid:durableId="53167045">
    <w:abstractNumId w:val="24"/>
  </w:num>
  <w:num w:numId="22" w16cid:durableId="649679314">
    <w:abstractNumId w:val="7"/>
  </w:num>
  <w:num w:numId="23" w16cid:durableId="430661304">
    <w:abstractNumId w:val="28"/>
  </w:num>
  <w:num w:numId="24" w16cid:durableId="131800994">
    <w:abstractNumId w:val="17"/>
  </w:num>
  <w:num w:numId="25" w16cid:durableId="1341394624">
    <w:abstractNumId w:val="9"/>
  </w:num>
  <w:num w:numId="26" w16cid:durableId="171457538">
    <w:abstractNumId w:val="6"/>
  </w:num>
  <w:num w:numId="27" w16cid:durableId="1185751863">
    <w:abstractNumId w:val="26"/>
  </w:num>
  <w:num w:numId="28" w16cid:durableId="885874752">
    <w:abstractNumId w:val="21"/>
  </w:num>
  <w:num w:numId="29" w16cid:durableId="1263683609">
    <w:abstractNumId w:val="29"/>
  </w:num>
  <w:num w:numId="30" w16cid:durableId="600793638">
    <w:abstractNumId w:val="16"/>
  </w:num>
  <w:num w:numId="31" w16cid:durableId="425613059">
    <w:abstractNumId w:val="20"/>
  </w:num>
  <w:num w:numId="32" w16cid:durableId="117992795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283"/>
  <w:drawingGridHorizontalSpacing w:val="120"/>
  <w:displayHorizontalDrawingGridEvery w:val="2"/>
  <w:noPunctuationKerning/>
  <w:characterSpacingControl w:val="doNotCompress"/>
  <w:hdrShapeDefaults>
    <o:shapedefaults v:ext="edit" spidmax="20481" fillcolor="none [1629]" strokecolor="none [664]">
      <v:fill color="none [1629]" color2="#3b3b3b" rotate="t"/>
      <v:stroke color="none [664]" weight="3pt"/>
      <v:shadow on="t" type="perspective" color="none [1601]" opacity=".5" offset="1pt" offset2="-1pt"/>
      <o:colormenu v:ext="edit" fillcolor="none" strokecolor="none [1311]"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67"/>
    <w:rsid w:val="00007DC6"/>
    <w:rsid w:val="00014AB6"/>
    <w:rsid w:val="00024FFB"/>
    <w:rsid w:val="00030F0D"/>
    <w:rsid w:val="00047017"/>
    <w:rsid w:val="000615FA"/>
    <w:rsid w:val="0006691C"/>
    <w:rsid w:val="0008256F"/>
    <w:rsid w:val="00083BAD"/>
    <w:rsid w:val="00086368"/>
    <w:rsid w:val="0009441B"/>
    <w:rsid w:val="000A1B77"/>
    <w:rsid w:val="000A7DD8"/>
    <w:rsid w:val="000B2B8C"/>
    <w:rsid w:val="000B418C"/>
    <w:rsid w:val="000C13FC"/>
    <w:rsid w:val="000C482E"/>
    <w:rsid w:val="000C6FBF"/>
    <w:rsid w:val="000D4C4C"/>
    <w:rsid w:val="000E036D"/>
    <w:rsid w:val="000E4167"/>
    <w:rsid w:val="000E4D49"/>
    <w:rsid w:val="000F1639"/>
    <w:rsid w:val="001140C1"/>
    <w:rsid w:val="00114501"/>
    <w:rsid w:val="00122CD6"/>
    <w:rsid w:val="00126C22"/>
    <w:rsid w:val="001402C7"/>
    <w:rsid w:val="00156D19"/>
    <w:rsid w:val="0015753E"/>
    <w:rsid w:val="00157E62"/>
    <w:rsid w:val="0016518A"/>
    <w:rsid w:val="00171F3B"/>
    <w:rsid w:val="001768BA"/>
    <w:rsid w:val="0019212A"/>
    <w:rsid w:val="001922B3"/>
    <w:rsid w:val="00197267"/>
    <w:rsid w:val="001E125D"/>
    <w:rsid w:val="001E778D"/>
    <w:rsid w:val="001F14C8"/>
    <w:rsid w:val="00203EC6"/>
    <w:rsid w:val="00213261"/>
    <w:rsid w:val="0021451C"/>
    <w:rsid w:val="002146D9"/>
    <w:rsid w:val="002170A8"/>
    <w:rsid w:val="00251EFA"/>
    <w:rsid w:val="00253673"/>
    <w:rsid w:val="00260008"/>
    <w:rsid w:val="00264F61"/>
    <w:rsid w:val="00273946"/>
    <w:rsid w:val="00295BE2"/>
    <w:rsid w:val="002D27B0"/>
    <w:rsid w:val="00302B6E"/>
    <w:rsid w:val="00320D32"/>
    <w:rsid w:val="00330552"/>
    <w:rsid w:val="00355AAC"/>
    <w:rsid w:val="00356CA7"/>
    <w:rsid w:val="0037031A"/>
    <w:rsid w:val="003721CD"/>
    <w:rsid w:val="00373024"/>
    <w:rsid w:val="00374FD7"/>
    <w:rsid w:val="003755DC"/>
    <w:rsid w:val="0037704B"/>
    <w:rsid w:val="00383F97"/>
    <w:rsid w:val="00391934"/>
    <w:rsid w:val="003B3481"/>
    <w:rsid w:val="003B6D59"/>
    <w:rsid w:val="003C6A3A"/>
    <w:rsid w:val="003D024A"/>
    <w:rsid w:val="003E6989"/>
    <w:rsid w:val="003F1639"/>
    <w:rsid w:val="003F5049"/>
    <w:rsid w:val="0040068D"/>
    <w:rsid w:val="0041330A"/>
    <w:rsid w:val="0042564F"/>
    <w:rsid w:val="00436252"/>
    <w:rsid w:val="00456D3C"/>
    <w:rsid w:val="00461412"/>
    <w:rsid w:val="004624ED"/>
    <w:rsid w:val="00493872"/>
    <w:rsid w:val="004972E7"/>
    <w:rsid w:val="004B2769"/>
    <w:rsid w:val="004E7526"/>
    <w:rsid w:val="004F4709"/>
    <w:rsid w:val="00506418"/>
    <w:rsid w:val="0051368E"/>
    <w:rsid w:val="0051428F"/>
    <w:rsid w:val="00514FD2"/>
    <w:rsid w:val="00531249"/>
    <w:rsid w:val="005361FF"/>
    <w:rsid w:val="00536C21"/>
    <w:rsid w:val="0055778B"/>
    <w:rsid w:val="005718C5"/>
    <w:rsid w:val="00572012"/>
    <w:rsid w:val="00574C46"/>
    <w:rsid w:val="005A38C7"/>
    <w:rsid w:val="005C1A57"/>
    <w:rsid w:val="005E3492"/>
    <w:rsid w:val="005E6F9A"/>
    <w:rsid w:val="00611E76"/>
    <w:rsid w:val="00612517"/>
    <w:rsid w:val="00620380"/>
    <w:rsid w:val="00627E72"/>
    <w:rsid w:val="00630462"/>
    <w:rsid w:val="00650B63"/>
    <w:rsid w:val="00660600"/>
    <w:rsid w:val="00665154"/>
    <w:rsid w:val="00695DB1"/>
    <w:rsid w:val="00697409"/>
    <w:rsid w:val="006A3C52"/>
    <w:rsid w:val="006C7E1B"/>
    <w:rsid w:val="006D3BB9"/>
    <w:rsid w:val="006D7242"/>
    <w:rsid w:val="006F7819"/>
    <w:rsid w:val="0070435F"/>
    <w:rsid w:val="00712AC6"/>
    <w:rsid w:val="007216EE"/>
    <w:rsid w:val="007275DA"/>
    <w:rsid w:val="00730376"/>
    <w:rsid w:val="0073621B"/>
    <w:rsid w:val="00736735"/>
    <w:rsid w:val="00754317"/>
    <w:rsid w:val="00761F05"/>
    <w:rsid w:val="00765684"/>
    <w:rsid w:val="00775CCF"/>
    <w:rsid w:val="0077772A"/>
    <w:rsid w:val="00780FAC"/>
    <w:rsid w:val="00782535"/>
    <w:rsid w:val="00793393"/>
    <w:rsid w:val="00794C05"/>
    <w:rsid w:val="007971F7"/>
    <w:rsid w:val="007C042A"/>
    <w:rsid w:val="007C664A"/>
    <w:rsid w:val="007C7007"/>
    <w:rsid w:val="007D395C"/>
    <w:rsid w:val="007D61FF"/>
    <w:rsid w:val="007E7F4B"/>
    <w:rsid w:val="007F1055"/>
    <w:rsid w:val="007F5B4E"/>
    <w:rsid w:val="00806F09"/>
    <w:rsid w:val="00807383"/>
    <w:rsid w:val="00807D10"/>
    <w:rsid w:val="00826D42"/>
    <w:rsid w:val="008307CB"/>
    <w:rsid w:val="00831D01"/>
    <w:rsid w:val="00833F0B"/>
    <w:rsid w:val="0083711B"/>
    <w:rsid w:val="008560B2"/>
    <w:rsid w:val="0086094D"/>
    <w:rsid w:val="00860AE3"/>
    <w:rsid w:val="00862131"/>
    <w:rsid w:val="00862184"/>
    <w:rsid w:val="00865EE7"/>
    <w:rsid w:val="00885821"/>
    <w:rsid w:val="00891A2F"/>
    <w:rsid w:val="008A6315"/>
    <w:rsid w:val="008B2F52"/>
    <w:rsid w:val="008E40D7"/>
    <w:rsid w:val="008F1332"/>
    <w:rsid w:val="008F2E66"/>
    <w:rsid w:val="00911DFE"/>
    <w:rsid w:val="009134F7"/>
    <w:rsid w:val="00915649"/>
    <w:rsid w:val="009226D1"/>
    <w:rsid w:val="009240E9"/>
    <w:rsid w:val="00973008"/>
    <w:rsid w:val="009C688F"/>
    <w:rsid w:val="009C7537"/>
    <w:rsid w:val="009E1B8E"/>
    <w:rsid w:val="009E7EDA"/>
    <w:rsid w:val="009F0036"/>
    <w:rsid w:val="009F5D13"/>
    <w:rsid w:val="00A24BA5"/>
    <w:rsid w:val="00A325A0"/>
    <w:rsid w:val="00A356BF"/>
    <w:rsid w:val="00A41BEA"/>
    <w:rsid w:val="00A45169"/>
    <w:rsid w:val="00A63550"/>
    <w:rsid w:val="00A8355A"/>
    <w:rsid w:val="00A8726C"/>
    <w:rsid w:val="00A90510"/>
    <w:rsid w:val="00A96D5F"/>
    <w:rsid w:val="00AA0F0A"/>
    <w:rsid w:val="00AA3B06"/>
    <w:rsid w:val="00AB00F8"/>
    <w:rsid w:val="00AC6FFB"/>
    <w:rsid w:val="00AD00CC"/>
    <w:rsid w:val="00AD07A3"/>
    <w:rsid w:val="00AD517E"/>
    <w:rsid w:val="00AE62C9"/>
    <w:rsid w:val="00AE6E40"/>
    <w:rsid w:val="00B20E55"/>
    <w:rsid w:val="00B23880"/>
    <w:rsid w:val="00B27B3C"/>
    <w:rsid w:val="00B33D47"/>
    <w:rsid w:val="00B52812"/>
    <w:rsid w:val="00B672B9"/>
    <w:rsid w:val="00B82CE2"/>
    <w:rsid w:val="00B92995"/>
    <w:rsid w:val="00B9345F"/>
    <w:rsid w:val="00B96B88"/>
    <w:rsid w:val="00BD2726"/>
    <w:rsid w:val="00BE0A0D"/>
    <w:rsid w:val="00BE4B98"/>
    <w:rsid w:val="00BF3208"/>
    <w:rsid w:val="00C26286"/>
    <w:rsid w:val="00C329FA"/>
    <w:rsid w:val="00C62F9E"/>
    <w:rsid w:val="00C63136"/>
    <w:rsid w:val="00C74031"/>
    <w:rsid w:val="00C74437"/>
    <w:rsid w:val="00C804EB"/>
    <w:rsid w:val="00C83EB4"/>
    <w:rsid w:val="00CA63C6"/>
    <w:rsid w:val="00CC204C"/>
    <w:rsid w:val="00CE3798"/>
    <w:rsid w:val="00CE409C"/>
    <w:rsid w:val="00CF471E"/>
    <w:rsid w:val="00CF691A"/>
    <w:rsid w:val="00D14F20"/>
    <w:rsid w:val="00D210D5"/>
    <w:rsid w:val="00D303E6"/>
    <w:rsid w:val="00D35608"/>
    <w:rsid w:val="00D44DF0"/>
    <w:rsid w:val="00D57A9F"/>
    <w:rsid w:val="00D57AF0"/>
    <w:rsid w:val="00D670AE"/>
    <w:rsid w:val="00D8774F"/>
    <w:rsid w:val="00DA7664"/>
    <w:rsid w:val="00DB7B62"/>
    <w:rsid w:val="00DC1E92"/>
    <w:rsid w:val="00E032CA"/>
    <w:rsid w:val="00E05B82"/>
    <w:rsid w:val="00E42041"/>
    <w:rsid w:val="00E42CED"/>
    <w:rsid w:val="00E46BB2"/>
    <w:rsid w:val="00E52E82"/>
    <w:rsid w:val="00E561AE"/>
    <w:rsid w:val="00E5768F"/>
    <w:rsid w:val="00E7071D"/>
    <w:rsid w:val="00E719CB"/>
    <w:rsid w:val="00E90FCD"/>
    <w:rsid w:val="00E950A0"/>
    <w:rsid w:val="00E95737"/>
    <w:rsid w:val="00EC2641"/>
    <w:rsid w:val="00EC3930"/>
    <w:rsid w:val="00EC7ABE"/>
    <w:rsid w:val="00ED178C"/>
    <w:rsid w:val="00ED59CD"/>
    <w:rsid w:val="00EE5F37"/>
    <w:rsid w:val="00EF4D9E"/>
    <w:rsid w:val="00EF5666"/>
    <w:rsid w:val="00F07C6B"/>
    <w:rsid w:val="00F100D3"/>
    <w:rsid w:val="00F15819"/>
    <w:rsid w:val="00F26B2C"/>
    <w:rsid w:val="00F32DB0"/>
    <w:rsid w:val="00F3568B"/>
    <w:rsid w:val="00F35C2A"/>
    <w:rsid w:val="00F74843"/>
    <w:rsid w:val="00F76230"/>
    <w:rsid w:val="00F80C55"/>
    <w:rsid w:val="00FA1D3C"/>
    <w:rsid w:val="00FD324D"/>
    <w:rsid w:val="00FE5D30"/>
    <w:rsid w:val="00FE7429"/>
    <w:rsid w:val="00FF4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none [1629]" strokecolor="none [664]">
      <v:fill color="none [1629]" color2="#3b3b3b" rotate="t"/>
      <v:stroke color="none [664]" weight="3pt"/>
      <v:shadow on="t" type="perspective" color="none [1601]" opacity=".5" offset="1pt" offset2="-1pt"/>
      <o:colormenu v:ext="edit" fillcolor="none" strokecolor="none [1311]" shadowcolor="none"/>
    </o:shapedefaults>
    <o:shapelayout v:ext="edit">
      <o:idmap v:ext="edit" data="1"/>
    </o:shapelayout>
  </w:shapeDefaults>
  <w:decimalSymbol w:val=","/>
  <w:listSeparator w:val=";"/>
  <w14:docId w14:val="29035063"/>
  <w15:docId w15:val="{50478E7B-38F8-4C8F-B227-48E05B04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0FCD"/>
    <w:rPr>
      <w:sz w:val="24"/>
      <w:szCs w:val="24"/>
    </w:rPr>
  </w:style>
  <w:style w:type="paragraph" w:styleId="Titolo1">
    <w:name w:val="heading 1"/>
    <w:basedOn w:val="Normale"/>
    <w:next w:val="Normale"/>
    <w:qFormat/>
    <w:rsid w:val="007D61FF"/>
    <w:pPr>
      <w:keepNext/>
      <w:tabs>
        <w:tab w:val="left" w:pos="1418"/>
      </w:tabs>
      <w:outlineLvl w:val="0"/>
    </w:pPr>
    <w:rPr>
      <w:rFonts w:ascii="Verdana" w:eastAsia="Arial Unicode MS" w:hAnsi="Verdana" w:cs="Arial Unicode MS"/>
      <w:i/>
      <w:iCs/>
      <w:sz w:val="16"/>
      <w:szCs w:val="16"/>
    </w:rPr>
  </w:style>
  <w:style w:type="paragraph" w:styleId="Titolo2">
    <w:name w:val="heading 2"/>
    <w:basedOn w:val="Normale"/>
    <w:next w:val="Normale"/>
    <w:uiPriority w:val="1"/>
    <w:qFormat/>
    <w:rsid w:val="007D61FF"/>
    <w:pPr>
      <w:keepNext/>
      <w:outlineLvl w:val="1"/>
    </w:pPr>
    <w:rPr>
      <w:b/>
      <w:iCs/>
    </w:rPr>
  </w:style>
  <w:style w:type="paragraph" w:styleId="Titolo3">
    <w:name w:val="heading 3"/>
    <w:basedOn w:val="Normale"/>
    <w:next w:val="Normale"/>
    <w:qFormat/>
    <w:rsid w:val="007D61FF"/>
    <w:pPr>
      <w:keepNext/>
      <w:tabs>
        <w:tab w:val="left" w:pos="1418"/>
      </w:tabs>
      <w:outlineLvl w:val="2"/>
    </w:pPr>
    <w:rPr>
      <w:rFonts w:ascii="Arial" w:eastAsia="Arial Unicode MS" w:hAnsi="Arial" w:cs="Arial"/>
      <w:i/>
      <w:iCs/>
      <w:sz w:val="14"/>
      <w:szCs w:val="14"/>
    </w:rPr>
  </w:style>
  <w:style w:type="paragraph" w:styleId="Titolo4">
    <w:name w:val="heading 4"/>
    <w:basedOn w:val="Normale"/>
    <w:next w:val="Normale"/>
    <w:link w:val="Titolo4Carattere"/>
    <w:uiPriority w:val="9"/>
    <w:semiHidden/>
    <w:unhideWhenUsed/>
    <w:qFormat/>
    <w:rsid w:val="0016518A"/>
    <w:pPr>
      <w:keepNext/>
      <w:keepLines/>
      <w:spacing w:before="40"/>
      <w:outlineLvl w:val="3"/>
    </w:pPr>
    <w:rPr>
      <w:rFonts w:asciiTheme="majorHAnsi" w:eastAsiaTheme="majorEastAsia" w:hAnsiTheme="majorHAnsi" w:cstheme="majorBidi"/>
      <w:i/>
      <w:iCs/>
      <w:color w:val="365F91" w:themeColor="accent1" w:themeShade="BF"/>
    </w:rPr>
  </w:style>
  <w:style w:type="paragraph" w:styleId="Titolo7">
    <w:name w:val="heading 7"/>
    <w:basedOn w:val="Normale"/>
    <w:next w:val="Normale"/>
    <w:link w:val="Titolo7Carattere"/>
    <w:qFormat/>
    <w:rsid w:val="000B2B8C"/>
    <w:pPr>
      <w:keepNext/>
      <w:jc w:val="right"/>
      <w:outlineLvl w:val="6"/>
    </w:pPr>
    <w:rPr>
      <w:b/>
      <w:szCs w:val="20"/>
    </w:rPr>
  </w:style>
  <w:style w:type="paragraph" w:styleId="Titolo8">
    <w:name w:val="heading 8"/>
    <w:basedOn w:val="Normale"/>
    <w:next w:val="Normale"/>
    <w:link w:val="Titolo8Carattere"/>
    <w:qFormat/>
    <w:rsid w:val="000B2B8C"/>
    <w:pPr>
      <w:keepNext/>
      <w:jc w:val="right"/>
      <w:outlineLvl w:val="7"/>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61FF"/>
    <w:pPr>
      <w:tabs>
        <w:tab w:val="center" w:pos="4819"/>
        <w:tab w:val="right" w:pos="9638"/>
      </w:tabs>
    </w:pPr>
    <w:rPr>
      <w:sz w:val="20"/>
      <w:szCs w:val="20"/>
    </w:rPr>
  </w:style>
  <w:style w:type="paragraph" w:styleId="Pidipagina">
    <w:name w:val="footer"/>
    <w:basedOn w:val="Normale"/>
    <w:link w:val="PidipaginaCarattere"/>
    <w:rsid w:val="007D61FF"/>
    <w:pPr>
      <w:tabs>
        <w:tab w:val="center" w:pos="4819"/>
        <w:tab w:val="right" w:pos="9638"/>
      </w:tabs>
    </w:pPr>
    <w:rPr>
      <w:sz w:val="20"/>
      <w:szCs w:val="20"/>
    </w:rPr>
  </w:style>
  <w:style w:type="paragraph" w:styleId="Testonotadichiusura">
    <w:name w:val="endnote text"/>
    <w:basedOn w:val="Normale"/>
    <w:semiHidden/>
    <w:rsid w:val="007D61FF"/>
    <w:rPr>
      <w:sz w:val="20"/>
      <w:szCs w:val="20"/>
    </w:rPr>
  </w:style>
  <w:style w:type="paragraph" w:styleId="Corpodeltesto3">
    <w:name w:val="Body Text 3"/>
    <w:basedOn w:val="Normale"/>
    <w:semiHidden/>
    <w:rsid w:val="007D61FF"/>
    <w:pPr>
      <w:jc w:val="both"/>
    </w:pPr>
    <w:rPr>
      <w:rFonts w:ascii="Book Antiqua" w:hAnsi="Book Antiqua"/>
      <w:bCs/>
      <w:iCs/>
      <w:sz w:val="22"/>
    </w:rPr>
  </w:style>
  <w:style w:type="paragraph" w:styleId="Testofumetto">
    <w:name w:val="Balloon Text"/>
    <w:basedOn w:val="Normale"/>
    <w:link w:val="TestofumettoCarattere"/>
    <w:uiPriority w:val="99"/>
    <w:semiHidden/>
    <w:unhideWhenUsed/>
    <w:rsid w:val="009C75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537"/>
    <w:rPr>
      <w:rFonts w:ascii="Tahoma" w:hAnsi="Tahoma" w:cs="Tahoma"/>
      <w:sz w:val="16"/>
      <w:szCs w:val="16"/>
    </w:rPr>
  </w:style>
  <w:style w:type="character" w:styleId="Numeropagina">
    <w:name w:val="page number"/>
    <w:basedOn w:val="Carpredefinitoparagrafo"/>
    <w:uiPriority w:val="99"/>
    <w:unhideWhenUsed/>
    <w:rsid w:val="004B2769"/>
    <w:rPr>
      <w:rFonts w:eastAsiaTheme="minorEastAsia" w:cstheme="minorBidi"/>
      <w:bCs w:val="0"/>
      <w:iCs w:val="0"/>
      <w:szCs w:val="22"/>
      <w:lang w:val="it-IT"/>
    </w:rPr>
  </w:style>
  <w:style w:type="table" w:styleId="Grigliatabella">
    <w:name w:val="Table Grid"/>
    <w:basedOn w:val="Tabellanormale"/>
    <w:uiPriority w:val="59"/>
    <w:rsid w:val="00D4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A96D5F"/>
  </w:style>
  <w:style w:type="character" w:styleId="Numeroriga">
    <w:name w:val="line number"/>
    <w:basedOn w:val="Carpredefinitoparagrafo"/>
    <w:uiPriority w:val="99"/>
    <w:semiHidden/>
    <w:unhideWhenUsed/>
    <w:rsid w:val="00FF4458"/>
  </w:style>
  <w:style w:type="paragraph" w:styleId="Paragrafoelenco">
    <w:name w:val="List Paragraph"/>
    <w:aliases w:val="Interni - Punti Elenco Base 1° livello,punto elenco"/>
    <w:basedOn w:val="Normale"/>
    <w:uiPriority w:val="34"/>
    <w:qFormat/>
    <w:rsid w:val="00156D19"/>
    <w:pPr>
      <w:ind w:left="720"/>
      <w:contextualSpacing/>
    </w:pPr>
  </w:style>
  <w:style w:type="paragraph" w:styleId="Corpotesto">
    <w:name w:val="Body Text"/>
    <w:basedOn w:val="Normale"/>
    <w:link w:val="CorpotestoCarattere"/>
    <w:uiPriority w:val="1"/>
    <w:qFormat/>
    <w:rsid w:val="006D7242"/>
    <w:pPr>
      <w:widowControl w:val="0"/>
    </w:pPr>
    <w:rPr>
      <w:lang w:val="en-US" w:eastAsia="en-US"/>
    </w:rPr>
  </w:style>
  <w:style w:type="character" w:customStyle="1" w:styleId="CorpotestoCarattere">
    <w:name w:val="Corpo testo Carattere"/>
    <w:basedOn w:val="Carpredefinitoparagrafo"/>
    <w:link w:val="Corpotesto"/>
    <w:uiPriority w:val="1"/>
    <w:rsid w:val="006D7242"/>
    <w:rPr>
      <w:sz w:val="24"/>
      <w:szCs w:val="24"/>
      <w:lang w:val="en-US" w:eastAsia="en-US"/>
    </w:rPr>
  </w:style>
  <w:style w:type="table" w:customStyle="1" w:styleId="TableNormal">
    <w:name w:val="Table Normal"/>
    <w:uiPriority w:val="2"/>
    <w:semiHidden/>
    <w:unhideWhenUsed/>
    <w:qFormat/>
    <w:rsid w:val="00203EC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uiPriority w:val="1"/>
    <w:qFormat/>
    <w:rsid w:val="00203EC6"/>
    <w:pPr>
      <w:widowControl w:val="0"/>
      <w:spacing w:before="196"/>
      <w:ind w:left="566" w:hanging="425"/>
    </w:pPr>
    <w:rPr>
      <w:rFonts w:ascii="Verdana" w:eastAsia="Verdana" w:hAnsi="Verdana" w:cs="Verdana"/>
      <w:sz w:val="20"/>
      <w:szCs w:val="20"/>
      <w:lang w:val="en-US" w:eastAsia="en-US"/>
    </w:rPr>
  </w:style>
  <w:style w:type="paragraph" w:styleId="Sommario2">
    <w:name w:val="toc 2"/>
    <w:basedOn w:val="Normale"/>
    <w:uiPriority w:val="1"/>
    <w:qFormat/>
    <w:rsid w:val="00203EC6"/>
    <w:pPr>
      <w:widowControl w:val="0"/>
      <w:spacing w:before="196"/>
      <w:ind w:left="993" w:hanging="569"/>
    </w:pPr>
    <w:rPr>
      <w:rFonts w:ascii="Verdana" w:eastAsia="Verdana" w:hAnsi="Verdana" w:cs="Verdana"/>
      <w:sz w:val="20"/>
      <w:szCs w:val="20"/>
      <w:lang w:val="en-US" w:eastAsia="en-US"/>
    </w:rPr>
  </w:style>
  <w:style w:type="paragraph" w:customStyle="1" w:styleId="TableParagraph">
    <w:name w:val="Table Paragraph"/>
    <w:basedOn w:val="Normale"/>
    <w:uiPriority w:val="1"/>
    <w:qFormat/>
    <w:rsid w:val="00203EC6"/>
    <w:pPr>
      <w:widowControl w:val="0"/>
      <w:spacing w:before="95"/>
      <w:jc w:val="right"/>
    </w:pPr>
    <w:rPr>
      <w:rFonts w:ascii="Verdana" w:eastAsia="Verdana" w:hAnsi="Verdana" w:cs="Verdana"/>
      <w:sz w:val="22"/>
      <w:szCs w:val="22"/>
      <w:lang w:val="en-US" w:eastAsia="en-US"/>
    </w:rPr>
  </w:style>
  <w:style w:type="paragraph" w:customStyle="1" w:styleId="Default">
    <w:name w:val="Default"/>
    <w:rsid w:val="00203EC6"/>
    <w:pPr>
      <w:autoSpaceDE w:val="0"/>
      <w:autoSpaceDN w:val="0"/>
      <w:adjustRightInd w:val="0"/>
    </w:pPr>
    <w:rPr>
      <w:rFonts w:ascii="Calibri" w:eastAsiaTheme="minorHAnsi" w:hAnsi="Calibri" w:cs="Calibri"/>
      <w:color w:val="000000"/>
      <w:sz w:val="24"/>
      <w:szCs w:val="24"/>
      <w:lang w:eastAsia="en-US"/>
    </w:rPr>
  </w:style>
  <w:style w:type="paragraph" w:styleId="Rientrocorpodeltesto">
    <w:name w:val="Body Text Indent"/>
    <w:basedOn w:val="Normale"/>
    <w:link w:val="RientrocorpodeltestoCarattere"/>
    <w:uiPriority w:val="99"/>
    <w:semiHidden/>
    <w:unhideWhenUsed/>
    <w:rsid w:val="00F3568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3568B"/>
    <w:rPr>
      <w:sz w:val="24"/>
      <w:szCs w:val="24"/>
    </w:rPr>
  </w:style>
  <w:style w:type="character" w:customStyle="1" w:styleId="Titolo7Carattere">
    <w:name w:val="Titolo 7 Carattere"/>
    <w:basedOn w:val="Carpredefinitoparagrafo"/>
    <w:link w:val="Titolo7"/>
    <w:rsid w:val="000B2B8C"/>
    <w:rPr>
      <w:b/>
      <w:sz w:val="24"/>
    </w:rPr>
  </w:style>
  <w:style w:type="character" w:customStyle="1" w:styleId="Titolo8Carattere">
    <w:name w:val="Titolo 8 Carattere"/>
    <w:basedOn w:val="Carpredefinitoparagrafo"/>
    <w:link w:val="Titolo8"/>
    <w:rsid w:val="000B2B8C"/>
    <w:rPr>
      <w:sz w:val="24"/>
    </w:rPr>
  </w:style>
  <w:style w:type="paragraph" w:styleId="Titolo">
    <w:name w:val="Title"/>
    <w:basedOn w:val="Normale"/>
    <w:link w:val="TitoloCarattere"/>
    <w:qFormat/>
    <w:rsid w:val="000B2B8C"/>
    <w:pPr>
      <w:ind w:left="4248" w:firstLine="708"/>
      <w:jc w:val="center"/>
    </w:pPr>
    <w:rPr>
      <w:b/>
      <w:sz w:val="28"/>
      <w:szCs w:val="20"/>
    </w:rPr>
  </w:style>
  <w:style w:type="character" w:customStyle="1" w:styleId="TitoloCarattere">
    <w:name w:val="Titolo Carattere"/>
    <w:basedOn w:val="Carpredefinitoparagrafo"/>
    <w:link w:val="Titolo"/>
    <w:rsid w:val="000B2B8C"/>
    <w:rPr>
      <w:b/>
      <w:sz w:val="28"/>
    </w:rPr>
  </w:style>
  <w:style w:type="character" w:customStyle="1" w:styleId="PidipaginaCarattere">
    <w:name w:val="Piè di pagina Carattere"/>
    <w:basedOn w:val="Carpredefinitoparagrafo"/>
    <w:link w:val="Pidipagina"/>
    <w:rsid w:val="00765684"/>
  </w:style>
  <w:style w:type="paragraph" w:styleId="NormaleWeb">
    <w:name w:val="Normal (Web)"/>
    <w:basedOn w:val="Normale"/>
    <w:uiPriority w:val="99"/>
    <w:unhideWhenUsed/>
    <w:rsid w:val="00765684"/>
    <w:pPr>
      <w:spacing w:before="100" w:beforeAutospacing="1" w:after="100" w:afterAutospacing="1"/>
    </w:pPr>
  </w:style>
  <w:style w:type="character" w:styleId="Collegamentoipertestuale">
    <w:name w:val="Hyperlink"/>
    <w:uiPriority w:val="99"/>
    <w:unhideWhenUsed/>
    <w:rsid w:val="006D3BB9"/>
    <w:rPr>
      <w:color w:val="0000FF"/>
      <w:u w:val="single"/>
    </w:rPr>
  </w:style>
  <w:style w:type="paragraph" w:styleId="Citazioneintensa">
    <w:name w:val="Intense Quote"/>
    <w:basedOn w:val="Normale"/>
    <w:next w:val="Normale"/>
    <w:link w:val="CitazioneintensaCarattere"/>
    <w:uiPriority w:val="30"/>
    <w:qFormat/>
    <w:rsid w:val="00E90FCD"/>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E90FCD"/>
    <w:rPr>
      <w:b/>
      <w:bCs/>
      <w:i/>
      <w:iCs/>
      <w:color w:val="4F81BD"/>
      <w:sz w:val="24"/>
      <w:szCs w:val="24"/>
    </w:rPr>
  </w:style>
  <w:style w:type="character" w:styleId="Enfasigrassetto">
    <w:name w:val="Strong"/>
    <w:basedOn w:val="Carpredefinitoparagrafo"/>
    <w:uiPriority w:val="22"/>
    <w:qFormat/>
    <w:rsid w:val="00AE62C9"/>
    <w:rPr>
      <w:b/>
      <w:bCs/>
    </w:rPr>
  </w:style>
  <w:style w:type="character" w:customStyle="1" w:styleId="Titolo4Carattere">
    <w:name w:val="Titolo 4 Carattere"/>
    <w:basedOn w:val="Carpredefinitoparagrafo"/>
    <w:link w:val="Titolo4"/>
    <w:uiPriority w:val="9"/>
    <w:semiHidden/>
    <w:rsid w:val="0016518A"/>
    <w:rPr>
      <w:rFonts w:asciiTheme="majorHAnsi" w:eastAsiaTheme="majorEastAsia" w:hAnsiTheme="majorHAnsi" w:cstheme="majorBidi"/>
      <w:i/>
      <w:iCs/>
      <w:color w:val="365F91" w:themeColor="accent1" w:themeShade="BF"/>
      <w:sz w:val="24"/>
      <w:szCs w:val="24"/>
    </w:rPr>
  </w:style>
  <w:style w:type="paragraph" w:customStyle="1" w:styleId="pallino1">
    <w:name w:val="pallino 1"/>
    <w:basedOn w:val="Normale"/>
    <w:rsid w:val="0016518A"/>
    <w:pPr>
      <w:numPr>
        <w:numId w:val="6"/>
      </w:numPr>
      <w:tabs>
        <w:tab w:val="clear" w:pos="595"/>
      </w:tabs>
      <w:spacing w:before="20" w:line="276" w:lineRule="auto"/>
      <w:ind w:left="357" w:hanging="357"/>
      <w:jc w:val="both"/>
    </w:pPr>
    <w:rPr>
      <w:rFonts w:ascii="Helvetica" w:hAnsi="Helvetica" w:cs="Helvetica"/>
      <w:noProof/>
      <w:kern w:val="19"/>
      <w:sz w:val="22"/>
      <w:szCs w:val="22"/>
    </w:rPr>
  </w:style>
  <w:style w:type="character" w:styleId="Rimandonotaapidipagina">
    <w:name w:val="footnote reference"/>
    <w:aliases w:val="(Footnote Reference),SUPERS,Rimando nota a piè di pagina 2,Testo a piè di pagina"/>
    <w:uiPriority w:val="99"/>
    <w:rsid w:val="0016518A"/>
    <w:rPr>
      <w:kern w:val="16"/>
      <w:position w:val="2"/>
      <w:sz w:val="20"/>
      <w:szCs w:val="20"/>
      <w:vertAlign w:val="superscript"/>
    </w:rPr>
  </w:style>
  <w:style w:type="paragraph" w:customStyle="1" w:styleId="Corpotesto1">
    <w:name w:val="Corpo testo1"/>
    <w:basedOn w:val="Normale"/>
    <w:rsid w:val="0016518A"/>
    <w:pPr>
      <w:spacing w:line="276" w:lineRule="auto"/>
      <w:jc w:val="both"/>
    </w:pPr>
    <w:rPr>
      <w:rFonts w:ascii="Helvetica" w:hAnsi="Helvetica"/>
      <w:kern w:val="19"/>
      <w:sz w:val="22"/>
      <w:szCs w:val="22"/>
    </w:rPr>
  </w:style>
  <w:style w:type="paragraph" w:customStyle="1" w:styleId="Testonotaapipagina">
    <w:name w:val="Testo nota a piè pagina"/>
    <w:basedOn w:val="Testonotaapidipagina"/>
    <w:qFormat/>
    <w:rsid w:val="0016518A"/>
    <w:pPr>
      <w:spacing w:before="48" w:line="260" w:lineRule="exact"/>
      <w:ind w:left="284" w:hanging="284"/>
      <w:jc w:val="both"/>
    </w:pPr>
    <w:rPr>
      <w:rFonts w:ascii="Helvetica" w:hAnsi="Helvetica" w:cs="Helvetica"/>
      <w:noProof/>
      <w:sz w:val="16"/>
      <w:szCs w:val="16"/>
    </w:rPr>
  </w:style>
  <w:style w:type="paragraph" w:styleId="Testonotaapidipagina">
    <w:name w:val="footnote text"/>
    <w:basedOn w:val="Normale"/>
    <w:link w:val="TestonotaapidipaginaCarattere"/>
    <w:uiPriority w:val="99"/>
    <w:semiHidden/>
    <w:unhideWhenUsed/>
    <w:rsid w:val="0016518A"/>
    <w:rPr>
      <w:sz w:val="20"/>
      <w:szCs w:val="20"/>
    </w:rPr>
  </w:style>
  <w:style w:type="character" w:customStyle="1" w:styleId="TestonotaapidipaginaCarattere">
    <w:name w:val="Testo nota a piè di pagina Carattere"/>
    <w:basedOn w:val="Carpredefinitoparagrafo"/>
    <w:link w:val="Testonotaapidipagina"/>
    <w:uiPriority w:val="99"/>
    <w:semiHidden/>
    <w:rsid w:val="0016518A"/>
  </w:style>
  <w:style w:type="character" w:customStyle="1" w:styleId="linkarticolo">
    <w:name w:val="linkarticolo"/>
    <w:basedOn w:val="Carpredefinitoparagrafo"/>
    <w:rsid w:val="00DB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61932">
      <w:bodyDiv w:val="1"/>
      <w:marLeft w:val="0"/>
      <w:marRight w:val="0"/>
      <w:marTop w:val="0"/>
      <w:marBottom w:val="0"/>
      <w:divBdr>
        <w:top w:val="none" w:sz="0" w:space="0" w:color="auto"/>
        <w:left w:val="none" w:sz="0" w:space="0" w:color="auto"/>
        <w:bottom w:val="none" w:sz="0" w:space="0" w:color="auto"/>
        <w:right w:val="none" w:sz="0" w:space="0" w:color="auto"/>
      </w:divBdr>
    </w:div>
    <w:div w:id="76415609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63">
          <w:marLeft w:val="0"/>
          <w:marRight w:val="0"/>
          <w:marTop w:val="0"/>
          <w:marBottom w:val="0"/>
          <w:divBdr>
            <w:top w:val="none" w:sz="0" w:space="0" w:color="auto"/>
            <w:left w:val="none" w:sz="0" w:space="0" w:color="auto"/>
            <w:bottom w:val="none" w:sz="0" w:space="0" w:color="auto"/>
            <w:right w:val="none" w:sz="0" w:space="0" w:color="auto"/>
          </w:divBdr>
        </w:div>
      </w:divsChild>
    </w:div>
    <w:div w:id="1092824752">
      <w:bodyDiv w:val="1"/>
      <w:marLeft w:val="0"/>
      <w:marRight w:val="0"/>
      <w:marTop w:val="0"/>
      <w:marBottom w:val="0"/>
      <w:divBdr>
        <w:top w:val="none" w:sz="0" w:space="0" w:color="auto"/>
        <w:left w:val="none" w:sz="0" w:space="0" w:color="auto"/>
        <w:bottom w:val="none" w:sz="0" w:space="0" w:color="auto"/>
        <w:right w:val="none" w:sz="0" w:space="0" w:color="auto"/>
      </w:divBdr>
    </w:div>
    <w:div w:id="1154756855">
      <w:bodyDiv w:val="1"/>
      <w:marLeft w:val="0"/>
      <w:marRight w:val="0"/>
      <w:marTop w:val="0"/>
      <w:marBottom w:val="0"/>
      <w:divBdr>
        <w:top w:val="none" w:sz="0" w:space="0" w:color="auto"/>
        <w:left w:val="none" w:sz="0" w:space="0" w:color="auto"/>
        <w:bottom w:val="none" w:sz="0" w:space="0" w:color="auto"/>
        <w:right w:val="none" w:sz="0" w:space="0" w:color="auto"/>
      </w:divBdr>
    </w:div>
    <w:div w:id="1231185682">
      <w:bodyDiv w:val="1"/>
      <w:marLeft w:val="0"/>
      <w:marRight w:val="0"/>
      <w:marTop w:val="0"/>
      <w:marBottom w:val="0"/>
      <w:divBdr>
        <w:top w:val="none" w:sz="0" w:space="0" w:color="auto"/>
        <w:left w:val="none" w:sz="0" w:space="0" w:color="auto"/>
        <w:bottom w:val="none" w:sz="0" w:space="0" w:color="auto"/>
        <w:right w:val="none" w:sz="0" w:space="0" w:color="auto"/>
      </w:divBdr>
    </w:div>
    <w:div w:id="1370645249">
      <w:bodyDiv w:val="1"/>
      <w:marLeft w:val="0"/>
      <w:marRight w:val="0"/>
      <w:marTop w:val="0"/>
      <w:marBottom w:val="0"/>
      <w:divBdr>
        <w:top w:val="none" w:sz="0" w:space="0" w:color="auto"/>
        <w:left w:val="none" w:sz="0" w:space="0" w:color="auto"/>
        <w:bottom w:val="none" w:sz="0" w:space="0" w:color="auto"/>
        <w:right w:val="none" w:sz="0" w:space="0" w:color="auto"/>
      </w:divBdr>
    </w:div>
    <w:div w:id="1405493021">
      <w:bodyDiv w:val="1"/>
      <w:marLeft w:val="0"/>
      <w:marRight w:val="0"/>
      <w:marTop w:val="0"/>
      <w:marBottom w:val="0"/>
      <w:divBdr>
        <w:top w:val="none" w:sz="0" w:space="0" w:color="auto"/>
        <w:left w:val="none" w:sz="0" w:space="0" w:color="auto"/>
        <w:bottom w:val="none" w:sz="0" w:space="0" w:color="auto"/>
        <w:right w:val="none" w:sz="0" w:space="0" w:color="auto"/>
      </w:divBdr>
    </w:div>
    <w:div w:id="1752041736">
      <w:bodyDiv w:val="1"/>
      <w:marLeft w:val="0"/>
      <w:marRight w:val="0"/>
      <w:marTop w:val="0"/>
      <w:marBottom w:val="0"/>
      <w:divBdr>
        <w:top w:val="none" w:sz="0" w:space="0" w:color="auto"/>
        <w:left w:val="none" w:sz="0" w:space="0" w:color="auto"/>
        <w:bottom w:val="none" w:sz="0" w:space="0" w:color="auto"/>
        <w:right w:val="none" w:sz="0" w:space="0" w:color="auto"/>
      </w:divBdr>
    </w:div>
    <w:div w:id="2012218516">
      <w:bodyDiv w:val="1"/>
      <w:marLeft w:val="0"/>
      <w:marRight w:val="0"/>
      <w:marTop w:val="0"/>
      <w:marBottom w:val="0"/>
      <w:divBdr>
        <w:top w:val="none" w:sz="0" w:space="0" w:color="auto"/>
        <w:left w:val="none" w:sz="0" w:space="0" w:color="auto"/>
        <w:bottom w:val="none" w:sz="0" w:space="0" w:color="auto"/>
        <w:right w:val="none" w:sz="0" w:space="0" w:color="auto"/>
      </w:divBdr>
    </w:div>
    <w:div w:id="2034763403">
      <w:bodyDiv w:val="1"/>
      <w:marLeft w:val="0"/>
      <w:marRight w:val="0"/>
      <w:marTop w:val="0"/>
      <w:marBottom w:val="0"/>
      <w:divBdr>
        <w:top w:val="none" w:sz="0" w:space="0" w:color="auto"/>
        <w:left w:val="none" w:sz="0" w:space="0" w:color="auto"/>
        <w:bottom w:val="none" w:sz="0" w:space="0" w:color="auto"/>
        <w:right w:val="none" w:sz="0" w:space="0" w:color="auto"/>
      </w:divBdr>
    </w:div>
    <w:div w:id="21171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DE44-81CC-4AEE-B2BB-DAEF18AE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2247</Words>
  <Characters>13454</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CONSULENTI D'IMPRESA</vt:lpstr>
    </vt:vector>
  </TitlesOfParts>
  <Company>Zanovello</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CONSULENTI D'IMPRESA</dc:title>
  <dc:creator>giulia</dc:creator>
  <cp:lastModifiedBy>Paola Faccioni</cp:lastModifiedBy>
  <cp:revision>17</cp:revision>
  <cp:lastPrinted>2022-05-20T08:05:00Z</cp:lastPrinted>
  <dcterms:created xsi:type="dcterms:W3CDTF">2022-02-21T11:40:00Z</dcterms:created>
  <dcterms:modified xsi:type="dcterms:W3CDTF">2022-06-20T13:40:00Z</dcterms:modified>
</cp:coreProperties>
</file>